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0A0812" w14:paraId="36FDAED4" w14:textId="77777777" w:rsidTr="49CCFD26">
        <w:trPr>
          <w:cantSplit/>
          <w:trHeight w:val="1984"/>
        </w:trPr>
        <w:tc>
          <w:tcPr>
            <w:tcW w:w="4522" w:type="dxa"/>
          </w:tcPr>
          <w:p w14:paraId="1B48AFD8" w14:textId="77777777" w:rsidR="007C4E67" w:rsidRPr="000A0812" w:rsidRDefault="00C54EE1" w:rsidP="005952BF">
            <w:pPr>
              <w:pStyle w:val="berschrift1"/>
              <w:rPr>
                <w:rFonts w:ascii="Arial" w:hAnsi="Arial" w:cs="Arial"/>
                <w:b/>
                <w:bCs/>
                <w:lang w:val="it-IT"/>
              </w:rPr>
            </w:pPr>
            <w:r w:rsidRPr="000A0812">
              <w:rPr>
                <w:rFonts w:ascii="Arial" w:hAnsi="Arial" w:cs="Arial"/>
                <w:b/>
                <w:bCs/>
                <w:lang w:val="it-IT"/>
              </w:rPr>
              <w:t>Comunicato stampa</w:t>
            </w:r>
          </w:p>
        </w:tc>
        <w:tc>
          <w:tcPr>
            <w:tcW w:w="1843" w:type="dxa"/>
          </w:tcPr>
          <w:p w14:paraId="4E8EAB8A" w14:textId="77777777" w:rsidR="007C4E67" w:rsidRPr="000A0812" w:rsidRDefault="007C4E67" w:rsidP="00DC2CC5">
            <w:pPr>
              <w:rPr>
                <w:rFonts w:ascii="Arial" w:hAnsi="Arial" w:cs="Arial"/>
                <w:lang w:val="it-IT"/>
              </w:rPr>
            </w:pPr>
          </w:p>
        </w:tc>
        <w:tc>
          <w:tcPr>
            <w:tcW w:w="2989" w:type="dxa"/>
          </w:tcPr>
          <w:p w14:paraId="52579E34" w14:textId="77777777" w:rsidR="00C54EE1" w:rsidRPr="000A0812" w:rsidRDefault="00C54EE1" w:rsidP="00FE013B">
            <w:pPr>
              <w:pStyle w:val="Pressestelle"/>
              <w:rPr>
                <w:rStyle w:val="Semibold"/>
                <w:rFonts w:ascii="Arial" w:hAnsi="Arial" w:cs="Arial"/>
                <w:lang w:val="en-US"/>
              </w:rPr>
            </w:pPr>
            <w:r w:rsidRPr="000A0812">
              <w:rPr>
                <w:rStyle w:val="Semibold"/>
                <w:rFonts w:ascii="Arial" w:hAnsi="Arial" w:cs="Arial"/>
                <w:lang w:val="en-US"/>
              </w:rPr>
              <w:t>Ufficio stampa</w:t>
            </w:r>
          </w:p>
          <w:p w14:paraId="4AEEA753" w14:textId="77777777" w:rsidR="006B0B2E" w:rsidRPr="000A0812" w:rsidRDefault="006B0B2E" w:rsidP="006B0B2E">
            <w:pPr>
              <w:rPr>
                <w:rFonts w:ascii="Arial" w:hAnsi="Arial" w:cs="Arial"/>
                <w:lang w:val="en-US"/>
              </w:rPr>
            </w:pPr>
            <w:r w:rsidRPr="000A0812">
              <w:rPr>
                <w:rFonts w:ascii="Arial" w:hAnsi="Arial" w:cs="Arial"/>
                <w:lang w:val="en-US"/>
              </w:rPr>
              <w:t xml:space="preserve">LUDWIG Public Relations </w:t>
            </w:r>
          </w:p>
          <w:p w14:paraId="4095EEB3" w14:textId="77777777" w:rsidR="006B0B2E" w:rsidRPr="000A0812" w:rsidRDefault="006B0B2E" w:rsidP="006B0B2E">
            <w:pPr>
              <w:rPr>
                <w:rFonts w:ascii="Arial" w:hAnsi="Arial" w:cs="Arial"/>
                <w:lang w:val="de-CH"/>
              </w:rPr>
            </w:pPr>
            <w:r w:rsidRPr="000A0812">
              <w:rPr>
                <w:rFonts w:ascii="Arial" w:hAnsi="Arial" w:cs="Arial"/>
                <w:lang w:val="en-US"/>
              </w:rPr>
              <w:t xml:space="preserve">Weiherstr. </w:t>
            </w:r>
            <w:r w:rsidRPr="000A0812">
              <w:rPr>
                <w:rFonts w:ascii="Arial" w:hAnsi="Arial" w:cs="Arial"/>
                <w:lang w:val="de-CH"/>
              </w:rPr>
              <w:t>22</w:t>
            </w:r>
          </w:p>
          <w:p w14:paraId="52F310CF" w14:textId="77777777" w:rsidR="006B0B2E" w:rsidRPr="000A0812" w:rsidRDefault="006B0B2E" w:rsidP="006B0B2E">
            <w:pPr>
              <w:rPr>
                <w:rFonts w:ascii="Arial" w:hAnsi="Arial" w:cs="Arial"/>
                <w:lang w:val="de-CH"/>
              </w:rPr>
            </w:pPr>
            <w:r w:rsidRPr="000A0812">
              <w:rPr>
                <w:rFonts w:ascii="Arial" w:hAnsi="Arial" w:cs="Arial"/>
                <w:lang w:val="de-CH"/>
              </w:rPr>
              <w:t>CH – 8280 Kreuzlingen</w:t>
            </w:r>
            <w:r w:rsidRPr="000A0812">
              <w:rPr>
                <w:rFonts w:ascii="Arial" w:hAnsi="Arial" w:cs="Arial"/>
                <w:lang w:val="de-CH"/>
              </w:rPr>
              <w:br/>
              <w:t>+41 (0)79 608 98 49</w:t>
            </w:r>
          </w:p>
          <w:p w14:paraId="58EDD47D" w14:textId="00D12388" w:rsidR="007C4E67" w:rsidRPr="000A0812" w:rsidRDefault="006B0B2E" w:rsidP="006B0B2E">
            <w:pPr>
              <w:rPr>
                <w:rFonts w:ascii="Arial" w:hAnsi="Arial" w:cs="Arial"/>
                <w:lang w:val="de-CH"/>
              </w:rPr>
            </w:pPr>
            <w:r w:rsidRPr="000A0812">
              <w:rPr>
                <w:rFonts w:ascii="Arial" w:hAnsi="Arial" w:cs="Arial"/>
                <w:lang w:val="de-CH"/>
              </w:rPr>
              <w:t xml:space="preserve">info@ludwig-pr.ch </w:t>
            </w:r>
          </w:p>
        </w:tc>
      </w:tr>
      <w:tr w:rsidR="00D67E84" w:rsidRPr="000A0812" w14:paraId="4AF97638" w14:textId="77777777" w:rsidTr="49CCFD26">
        <w:trPr>
          <w:cantSplit/>
          <w:trHeight w:val="454"/>
        </w:trPr>
        <w:tc>
          <w:tcPr>
            <w:tcW w:w="4522" w:type="dxa"/>
          </w:tcPr>
          <w:p w14:paraId="3D28D8AD" w14:textId="77777777" w:rsidR="00D67E84" w:rsidRPr="000A0812" w:rsidRDefault="00D67E84" w:rsidP="005B369A">
            <w:pPr>
              <w:pStyle w:val="Pressestelle"/>
              <w:rPr>
                <w:rStyle w:val="Semibold"/>
                <w:rFonts w:ascii="Arial" w:hAnsi="Arial" w:cs="Arial"/>
                <w:lang w:val="de-CH"/>
              </w:rPr>
            </w:pPr>
          </w:p>
        </w:tc>
        <w:tc>
          <w:tcPr>
            <w:tcW w:w="1843" w:type="dxa"/>
          </w:tcPr>
          <w:p w14:paraId="630D40A2" w14:textId="77777777" w:rsidR="00D67E84" w:rsidRPr="000A0812" w:rsidRDefault="00D67E84" w:rsidP="005B369A">
            <w:pPr>
              <w:pStyle w:val="Pressestelle"/>
              <w:rPr>
                <w:rStyle w:val="Semibold"/>
                <w:rFonts w:ascii="Arial" w:hAnsi="Arial" w:cs="Arial"/>
                <w:lang w:val="de-CH"/>
              </w:rPr>
            </w:pPr>
          </w:p>
        </w:tc>
        <w:tc>
          <w:tcPr>
            <w:tcW w:w="2989" w:type="dxa"/>
            <w:vAlign w:val="bottom"/>
          </w:tcPr>
          <w:p w14:paraId="0E757440" w14:textId="77777777" w:rsidR="00D67E84" w:rsidRPr="000A0812" w:rsidRDefault="00D67E84" w:rsidP="00F510C6">
            <w:pPr>
              <w:pStyle w:val="Pressestelle"/>
              <w:rPr>
                <w:rStyle w:val="Semibold"/>
                <w:rFonts w:ascii="Arial" w:hAnsi="Arial" w:cs="Arial"/>
                <w:lang w:val="de-CH"/>
              </w:rPr>
            </w:pPr>
          </w:p>
        </w:tc>
      </w:tr>
      <w:tr w:rsidR="00C24D4E" w:rsidRPr="000A0812" w14:paraId="6C98AB72" w14:textId="77777777" w:rsidTr="49CCFD26">
        <w:trPr>
          <w:cantSplit/>
          <w:trHeight w:val="454"/>
        </w:trPr>
        <w:tc>
          <w:tcPr>
            <w:tcW w:w="4522" w:type="dxa"/>
            <w:vAlign w:val="bottom"/>
          </w:tcPr>
          <w:p w14:paraId="5F391A4F" w14:textId="37139905" w:rsidR="00C24D4E" w:rsidRPr="000A0812" w:rsidRDefault="00BB060E" w:rsidP="008F62D0">
            <w:pPr>
              <w:pStyle w:val="Pressestelle"/>
              <w:rPr>
                <w:rStyle w:val="Semibold"/>
                <w:rFonts w:ascii="Arial" w:hAnsi="Arial" w:cs="Arial"/>
                <w:lang w:val="it-IT"/>
              </w:rPr>
            </w:pPr>
            <w:r w:rsidRPr="000A0812">
              <w:rPr>
                <w:rFonts w:ascii="Arial" w:hAnsi="Arial" w:cs="Arial"/>
                <w:lang w:val="it-IT"/>
              </w:rPr>
              <w:t>Lengwil/Svizzera</w:t>
            </w:r>
            <w:r w:rsidR="00C24D4E" w:rsidRPr="000A0812">
              <w:rPr>
                <w:rFonts w:ascii="Arial" w:hAnsi="Arial" w:cs="Arial"/>
                <w:lang w:val="it-IT"/>
              </w:rPr>
              <w:t xml:space="preserve">, </w:t>
            </w:r>
            <w:r w:rsidR="00D11534" w:rsidRPr="000A0812">
              <w:rPr>
                <w:rFonts w:ascii="Arial" w:hAnsi="Arial" w:cs="Arial"/>
                <w:lang w:val="it-IT"/>
              </w:rPr>
              <w:t>maggio</w:t>
            </w:r>
            <w:r w:rsidR="006B0B2E" w:rsidRPr="000A0812">
              <w:rPr>
                <w:rFonts w:ascii="Arial" w:hAnsi="Arial" w:cs="Arial"/>
                <w:lang w:val="it-IT"/>
              </w:rPr>
              <w:t xml:space="preserve"> 2026 </w:t>
            </w:r>
          </w:p>
        </w:tc>
        <w:tc>
          <w:tcPr>
            <w:tcW w:w="1843" w:type="dxa"/>
          </w:tcPr>
          <w:p w14:paraId="2CB32BFB" w14:textId="77777777" w:rsidR="00C24D4E" w:rsidRPr="000A0812" w:rsidRDefault="00C24D4E" w:rsidP="00C24D4E">
            <w:pPr>
              <w:pStyle w:val="Pressestelle"/>
              <w:rPr>
                <w:rStyle w:val="Semibold"/>
                <w:rFonts w:ascii="Arial" w:hAnsi="Arial" w:cs="Arial"/>
                <w:lang w:val="it-IT"/>
              </w:rPr>
            </w:pPr>
          </w:p>
        </w:tc>
        <w:tc>
          <w:tcPr>
            <w:tcW w:w="2989" w:type="dxa"/>
            <w:vAlign w:val="bottom"/>
          </w:tcPr>
          <w:p w14:paraId="70AB0982" w14:textId="77777777" w:rsidR="00C24D4E" w:rsidRPr="000A0812" w:rsidRDefault="00C24D4E" w:rsidP="00C24D4E">
            <w:pPr>
              <w:pStyle w:val="Pressestelle"/>
              <w:rPr>
                <w:rFonts w:ascii="Arial" w:hAnsi="Arial" w:cs="Arial"/>
                <w:lang w:val="it-IT"/>
              </w:rPr>
            </w:pPr>
          </w:p>
        </w:tc>
      </w:tr>
      <w:tr w:rsidR="00C24D4E" w:rsidRPr="000A0812" w14:paraId="7AE5E7CC" w14:textId="77777777" w:rsidTr="49CCFD26">
        <w:trPr>
          <w:cantSplit/>
          <w:trHeight w:val="510"/>
        </w:trPr>
        <w:tc>
          <w:tcPr>
            <w:tcW w:w="9354" w:type="dxa"/>
            <w:gridSpan w:val="3"/>
          </w:tcPr>
          <w:p w14:paraId="37F631EB" w14:textId="77777777" w:rsidR="00C24D4E" w:rsidRPr="000A0812" w:rsidRDefault="00C24D4E" w:rsidP="00C24D4E">
            <w:pPr>
              <w:pStyle w:val="Pressestelle"/>
              <w:rPr>
                <w:rStyle w:val="Semibold"/>
                <w:rFonts w:ascii="Arial" w:hAnsi="Arial" w:cs="Arial"/>
                <w:lang w:val="it-IT"/>
              </w:rPr>
            </w:pPr>
          </w:p>
        </w:tc>
      </w:tr>
    </w:tbl>
    <w:p w14:paraId="04DCD56E" w14:textId="60400016" w:rsidR="009C1A1B" w:rsidRPr="00E018A8" w:rsidRDefault="00E018A8" w:rsidP="009C1A1B">
      <w:pPr>
        <w:rPr>
          <w:rFonts w:ascii="Arial" w:hAnsi="Arial" w:cs="Arial"/>
          <w:b/>
          <w:bCs/>
          <w:lang w:val="it-IT"/>
        </w:rPr>
      </w:pPr>
      <w:r w:rsidRPr="00E018A8">
        <w:rPr>
          <w:rFonts w:ascii="Arial" w:eastAsiaTheme="majorEastAsia" w:hAnsi="Arial" w:cs="Arial"/>
          <w:b/>
          <w:bCs/>
          <w:sz w:val="28"/>
          <w:szCs w:val="32"/>
          <w:lang w:val="it-IT"/>
        </w:rPr>
        <w:t>Eleganza trasparente al «Kaiserjuwel»</w:t>
      </w:r>
      <w:r w:rsidRPr="00E018A8">
        <w:rPr>
          <w:rFonts w:ascii="Arial" w:eastAsiaTheme="majorEastAsia" w:hAnsi="Arial" w:cs="Arial"/>
          <w:b/>
          <w:bCs/>
          <w:sz w:val="28"/>
          <w:szCs w:val="32"/>
          <w:lang w:val="it-IT"/>
        </w:rPr>
        <w:br/>
      </w:r>
    </w:p>
    <w:p w14:paraId="5BAC7B74" w14:textId="77777777" w:rsidR="00A81DBD" w:rsidRDefault="00A81DBD" w:rsidP="00A81DBD">
      <w:pPr>
        <w:rPr>
          <w:rFonts w:ascii="Arial" w:hAnsi="Arial" w:cs="Arial"/>
          <w:b/>
          <w:bCs/>
          <w:lang w:val="it-IT"/>
        </w:rPr>
      </w:pPr>
      <w:r w:rsidRPr="00A81DBD">
        <w:rPr>
          <w:rFonts w:ascii="Arial" w:hAnsi="Arial" w:cs="Arial"/>
          <w:b/>
          <w:bCs/>
          <w:lang w:val="it-IT"/>
        </w:rPr>
        <w:t>Nell’hotel di suite tirolese «Kaiserjuwel», a Going, l’esigenza architettonica incontra l’esperienza della natura alpina. Nel nuovo edificio, le ampie superfici vetrate ne caratterizzano l’aspetto: creano transizioni fluide tra interno ed esterno, con i più alti requisiti in termini di estetica, comfort ed efficienza energetica. L’azienda altoatesina Vitralux è stata responsabile della realizzazione dei serramenti esterni. In combinazione con il distanziatore bordo caldo Swisspacer Ultimate, non solo è stata ottenuta la massima chiarezza progettuale, ma è stata anche garantita un’elevata prestazione energetica.</w:t>
      </w:r>
    </w:p>
    <w:p w14:paraId="032DBCE9" w14:textId="77777777" w:rsidR="00A81DBD" w:rsidRPr="00A81DBD" w:rsidRDefault="00A81DBD" w:rsidP="00A81DBD">
      <w:pPr>
        <w:rPr>
          <w:rFonts w:ascii="Arial" w:hAnsi="Arial" w:cs="Arial"/>
          <w:b/>
          <w:bCs/>
          <w:lang w:val="it-IT"/>
        </w:rPr>
      </w:pPr>
    </w:p>
    <w:p w14:paraId="0308FEEA" w14:textId="77777777" w:rsidR="00A81DBD" w:rsidRPr="00A81DBD" w:rsidRDefault="00A81DBD" w:rsidP="00A81DBD">
      <w:pPr>
        <w:rPr>
          <w:rFonts w:ascii="Arial" w:hAnsi="Arial" w:cs="Arial"/>
          <w:lang w:val="it-IT"/>
        </w:rPr>
      </w:pPr>
      <w:r w:rsidRPr="00A81DBD">
        <w:rPr>
          <w:rFonts w:ascii="Arial" w:hAnsi="Arial" w:cs="Arial"/>
          <w:lang w:val="it-IT"/>
        </w:rPr>
        <w:t>Ai piedi del maestoso Wilder Kaiser, nel comune tirolese di Going, si trova il «Kaiserjuwel» come nuovo hotel di suite all’interno del complesso del resort Seiwald: un nuovo edificio che unisce il comfort alpino al lusso contemporaneo. Fin dall’inizio era chiaro che l’architettura dell’edificio avrebbe dovuto mettere consapevolmente al centro l’esperienza della natura. Situato in una posizione tranquilla e con vista sulle montagne, il «Kaiserjuwel», con le sue suite deluxe, punta su un’interpretazione contemporanea dello stile architettonico regionale: materiali caldi, linee chiare e un’apertura che rende il paesaggio parte integrante della percezione dello spazio.</w:t>
      </w:r>
    </w:p>
    <w:p w14:paraId="619AE661" w14:textId="0CB4F404" w:rsidR="00B4207A" w:rsidRPr="000A0812" w:rsidRDefault="00B4207A" w:rsidP="00B4207A">
      <w:pPr>
        <w:rPr>
          <w:rFonts w:ascii="Arial" w:hAnsi="Arial" w:cs="Arial"/>
          <w:lang w:val="it-IT"/>
        </w:rPr>
      </w:pPr>
    </w:p>
    <w:p w14:paraId="621AA26E" w14:textId="77777777" w:rsidR="002F144A" w:rsidRPr="002F144A" w:rsidRDefault="00B4207A" w:rsidP="002F144A">
      <w:pPr>
        <w:rPr>
          <w:rFonts w:ascii="Arial" w:hAnsi="Arial" w:cs="Arial"/>
          <w:lang w:val="it-IT"/>
        </w:rPr>
      </w:pPr>
      <w:r w:rsidRPr="000A0812">
        <w:rPr>
          <w:rFonts w:ascii="Arial" w:hAnsi="Arial" w:cs="Arial"/>
          <w:b/>
          <w:bCs/>
          <w:lang w:val="it-IT"/>
        </w:rPr>
        <w:t>La limpidezza alpina interpretata in chiave moderna</w:t>
      </w:r>
      <w:r w:rsidR="00CE775D" w:rsidRPr="000A0812">
        <w:rPr>
          <w:rFonts w:ascii="Arial" w:hAnsi="Arial" w:cs="Arial"/>
          <w:lang w:val="it-IT"/>
        </w:rPr>
        <w:br/>
      </w:r>
      <w:r w:rsidR="002F144A" w:rsidRPr="002F144A">
        <w:rPr>
          <w:rFonts w:ascii="Arial" w:hAnsi="Arial" w:cs="Arial"/>
          <w:lang w:val="it-IT"/>
        </w:rPr>
        <w:t>Il committente Anton Seiwald ha attribuito grande importanza a un concetto contemporaneo ed esteticamente di alta qualità. Per trovare la soluzione giusta, ha visitato in anticipo diversi hotel della regione, sempre con l’obiettivo di realizzare un hotel che combinasse un design moderno con requisiti di sostenibilità. Il «Kaiserjuwel» si inserisce nel complesso del resort Seiwald, articolato in più edifici, e riprende lo stile architettonico tirolese classico con facciate in legno, balconi e materiali regionali, reinterpretandolo in chiave contemporanea e di alta qualità. Legni naturali caldi come il pino cembro e l’abete rosso creano un’atmosfera alpina autentica, mentre linee pulite, bagni moderni e dettagli di alta qualità garantiscono un comfort di livello 4 stelle superior. Il «Kaiserjuwel» comprende 22 suite, due suite attico e un’area Sky Wellness. Quest’ultima, con una piscina a sfioro sul tetto utilizzabile tutto l’anno, completata da idromassaggio e panca idromassaggio, costituisce un elemento architettonico di grande impatto.</w:t>
      </w:r>
    </w:p>
    <w:p w14:paraId="32D643BB" w14:textId="77777777" w:rsidR="002F144A" w:rsidRPr="002F144A" w:rsidRDefault="002F144A" w:rsidP="002F144A">
      <w:pPr>
        <w:rPr>
          <w:rFonts w:ascii="Arial" w:hAnsi="Arial" w:cs="Arial"/>
          <w:lang w:val="it-IT"/>
        </w:rPr>
      </w:pPr>
      <w:r w:rsidRPr="002F144A">
        <w:rPr>
          <w:rFonts w:ascii="Arial" w:hAnsi="Arial" w:cs="Arial"/>
          <w:lang w:val="it-IT"/>
        </w:rPr>
        <w:lastRenderedPageBreak/>
        <w:t>Le superfici vetrate giocano un ruolo chiave. Aprono la vista sul paesaggio e creano spazi luminosi con un’elevata qualità di soggiorno, sia nelle suite sia nell’area spa. Le vetrate senza telaio con profili particolarmente sottili sottolineano l’approccio progettuale senza compromettere la vista.</w:t>
      </w:r>
    </w:p>
    <w:p w14:paraId="37445FE2" w14:textId="60F13ABE" w:rsidR="00183146" w:rsidRPr="000A0812" w:rsidRDefault="00183146" w:rsidP="00B45BE7">
      <w:pPr>
        <w:rPr>
          <w:rFonts w:ascii="Arial" w:hAnsi="Arial" w:cs="Arial"/>
          <w:lang w:val="it-IT"/>
        </w:rPr>
      </w:pPr>
    </w:p>
    <w:p w14:paraId="521F3641" w14:textId="730B9DAB" w:rsidR="00F96E04" w:rsidRPr="00F96E04" w:rsidRDefault="002F144A" w:rsidP="00F96E04">
      <w:pPr>
        <w:rPr>
          <w:rFonts w:ascii="Arial" w:hAnsi="Arial" w:cs="Arial"/>
          <w:bCs/>
          <w:lang w:val="it-IT"/>
        </w:rPr>
      </w:pPr>
      <w:r w:rsidRPr="002F144A">
        <w:rPr>
          <w:rFonts w:ascii="Arial" w:hAnsi="Arial" w:cs="Arial"/>
          <w:b/>
          <w:bCs/>
          <w:lang w:val="it-IT"/>
        </w:rPr>
        <w:t>Apertura progettuale con precisione tecnica</w:t>
      </w:r>
      <w:r w:rsidR="008D6AD4" w:rsidRPr="000A0812">
        <w:rPr>
          <w:rFonts w:ascii="Arial" w:hAnsi="Arial" w:cs="Arial"/>
          <w:lang w:val="it-IT"/>
        </w:rPr>
        <w:br/>
      </w:r>
      <w:r w:rsidR="00F96E04" w:rsidRPr="00F96E04">
        <w:rPr>
          <w:rFonts w:ascii="Arial" w:hAnsi="Arial" w:cs="Arial"/>
          <w:bCs/>
          <w:lang w:val="it-IT"/>
        </w:rPr>
        <w:t>Già entrando nel nuovo edificio si nota chiaramente quanto il concetto architettonico punti sull’ampiezza e sulla tranquillità. Nelle suite, le vetrate fisse senza telaio e le portefinestre con binario a pavimento senza barriere collegano fluidamente l’interno con il paesaggio montano circostante. Ciò è garantito dal sistema VITRALIGHT di Vitralux, con il suo aspetto discreto e i profili in alluminio particolarmente sottili.</w:t>
      </w:r>
      <w:r w:rsidR="00F96E04" w:rsidRPr="00F96E04">
        <w:rPr>
          <w:rFonts w:ascii="Arial" w:hAnsi="Arial" w:cs="Arial"/>
          <w:bCs/>
          <w:lang w:val="it-IT"/>
        </w:rPr>
        <w:br/>
      </w:r>
    </w:p>
    <w:p w14:paraId="12712F9C" w14:textId="77777777" w:rsidR="00F96E04" w:rsidRPr="00F96E04" w:rsidRDefault="00F96E04" w:rsidP="00F96E04">
      <w:pPr>
        <w:rPr>
          <w:rFonts w:ascii="Arial" w:hAnsi="Arial" w:cs="Arial"/>
          <w:bCs/>
          <w:lang w:val="it-IT"/>
        </w:rPr>
      </w:pPr>
      <w:r w:rsidRPr="00F96E04">
        <w:rPr>
          <w:rFonts w:ascii="Arial" w:hAnsi="Arial" w:cs="Arial"/>
          <w:bCs/>
          <w:lang w:val="it-IT"/>
        </w:rPr>
        <w:t>Anche nell’area spa la trasparenza è un punto di forza: ampie vetrate nella sala relax, una porta scorrevole automatica che dà sulla terrazza e soluzioni in vetro resistenti al calore nella sauna garantiscono luce, ampie vedute e un clima di benessere. Al piano terra, vetrate fisse senza telaio, finestre anta-ribalta e soluzioni per l’ingresso completano il quadro. Complessivamente sono stati installati circa 270 m² di vetrate senza telaio, 150 m² di soluzioni per finestre e porte, tre porte d’ingresso e due porte automatiche. Grazie alla combinazione armoniosa di vetrate senza telaio e fisse, elementi di alta qualità per finestre e porte e porte scorrevoli automatiche, è stata creata una soluzione ben studiata che unisce funzionalità e forma in modo speciale.</w:t>
      </w:r>
    </w:p>
    <w:p w14:paraId="1784A7E3" w14:textId="1B3C3EE7" w:rsidR="00183146" w:rsidRPr="000A0812" w:rsidRDefault="00183146" w:rsidP="00F96E04">
      <w:pPr>
        <w:rPr>
          <w:rFonts w:ascii="Arial" w:hAnsi="Arial" w:cs="Arial"/>
          <w:bCs/>
          <w:lang w:val="it-IT"/>
        </w:rPr>
      </w:pPr>
    </w:p>
    <w:p w14:paraId="572962CA" w14:textId="77777777" w:rsidR="00183146" w:rsidRPr="000A0812" w:rsidRDefault="00183146" w:rsidP="00183146">
      <w:pPr>
        <w:rPr>
          <w:rFonts w:ascii="Arial" w:hAnsi="Arial" w:cs="Arial"/>
          <w:b/>
          <w:lang w:val="it-IT"/>
        </w:rPr>
      </w:pPr>
      <w:r w:rsidRPr="000A0812">
        <w:rPr>
          <w:rFonts w:ascii="Arial" w:hAnsi="Arial" w:cs="Arial"/>
          <w:b/>
          <w:lang w:val="it-IT"/>
        </w:rPr>
        <w:t>Prestazioni curate nei minimi dettagli</w:t>
      </w:r>
    </w:p>
    <w:p w14:paraId="00D30470" w14:textId="77777777" w:rsidR="00F96E04" w:rsidRPr="00F96E04" w:rsidRDefault="00F96E04" w:rsidP="00F96E04">
      <w:pPr>
        <w:rPr>
          <w:rFonts w:ascii="Arial" w:hAnsi="Arial" w:cs="Arial"/>
          <w:bCs/>
          <w:lang w:val="it-IT"/>
        </w:rPr>
      </w:pPr>
      <w:r w:rsidRPr="00F96E04">
        <w:rPr>
          <w:rFonts w:ascii="Arial" w:hAnsi="Arial" w:cs="Arial"/>
          <w:bCs/>
          <w:lang w:val="it-IT"/>
        </w:rPr>
        <w:t>Il design aperto si integra perfettamente in un concetto energetico studiato nei minimi dettagli. È stato utilizzato un triplo vetro isolante di sicurezza con un valore U</w:t>
      </w:r>
      <w:r w:rsidRPr="00F96E04">
        <w:rPr>
          <w:rFonts w:ascii="Arial" w:hAnsi="Arial" w:cs="Arial"/>
          <w:bCs/>
          <w:vertAlign w:val="subscript"/>
          <w:lang w:val="it-IT"/>
        </w:rPr>
        <w:t>g</w:t>
      </w:r>
      <w:r w:rsidRPr="00F96E04">
        <w:rPr>
          <w:rFonts w:ascii="Arial" w:hAnsi="Arial" w:cs="Arial"/>
          <w:bCs/>
          <w:lang w:val="it-IT"/>
        </w:rPr>
        <w:t xml:space="preserve"> di 0,6 W/m²K che, in combinazione con il sistema VITRALIGHT, consente di ottenere valori U</w:t>
      </w:r>
      <w:r w:rsidRPr="00F96E04">
        <w:rPr>
          <w:rFonts w:ascii="Arial" w:hAnsi="Arial" w:cs="Arial"/>
          <w:bCs/>
          <w:vertAlign w:val="subscript"/>
          <w:lang w:val="it-IT"/>
        </w:rPr>
        <w:t>w</w:t>
      </w:r>
      <w:r w:rsidRPr="00F96E04">
        <w:rPr>
          <w:rFonts w:ascii="Arial" w:hAnsi="Arial" w:cs="Arial"/>
          <w:bCs/>
          <w:lang w:val="it-IT"/>
        </w:rPr>
        <w:t xml:space="preserve"> inferiori a 0,8 W/m²K: un valore eccellente che aumenta notevolmente il comfort all’interno dell’edificio.</w:t>
      </w:r>
    </w:p>
    <w:p w14:paraId="3A5DE274" w14:textId="77777777" w:rsidR="00F96E04" w:rsidRPr="00F96E04" w:rsidRDefault="00F96E04" w:rsidP="00F96E04">
      <w:pPr>
        <w:rPr>
          <w:rFonts w:ascii="Arial" w:hAnsi="Arial" w:cs="Arial"/>
          <w:bCs/>
          <w:lang w:val="it-IT"/>
        </w:rPr>
      </w:pPr>
    </w:p>
    <w:p w14:paraId="4C64FE8C" w14:textId="77777777" w:rsidR="0064742B" w:rsidRPr="0064742B" w:rsidRDefault="00F96E04" w:rsidP="0064742B">
      <w:pPr>
        <w:rPr>
          <w:rFonts w:ascii="Arial" w:hAnsi="Arial" w:cs="Arial"/>
          <w:lang w:val="it-IT"/>
        </w:rPr>
      </w:pPr>
      <w:r w:rsidRPr="00F96E04">
        <w:rPr>
          <w:rFonts w:ascii="Arial" w:hAnsi="Arial" w:cs="Arial"/>
          <w:bCs/>
          <w:lang w:val="it-IT"/>
        </w:rPr>
        <w:t>Un contributo importante a questa efficienza energetica è dato dallo Swisspacer Ultimate utilizzato: il distanziatore bordo caldo riduce le perdite termiche nel bordo del vetro e previene efficacemente la formazione di condensa. Ciò è particolarmente vantaggioso per l’area benessere, dove le variazioni di temperatura e umidità sono all’ordine del giorno.</w:t>
      </w:r>
      <w:r w:rsidR="008F103F" w:rsidRPr="000A0812">
        <w:rPr>
          <w:rFonts w:ascii="Arial" w:hAnsi="Arial" w:cs="Arial"/>
          <w:bCs/>
          <w:lang w:val="it-IT"/>
        </w:rPr>
        <w:br/>
      </w:r>
      <w:r w:rsidR="008F103F" w:rsidRPr="000A0812">
        <w:rPr>
          <w:rFonts w:ascii="Arial" w:hAnsi="Arial" w:cs="Arial"/>
          <w:bCs/>
          <w:lang w:val="it-IT"/>
        </w:rPr>
        <w:br/>
      </w:r>
      <w:r w:rsidR="008F103F" w:rsidRPr="000A0812">
        <w:rPr>
          <w:rFonts w:ascii="Arial" w:hAnsi="Arial" w:cs="Arial"/>
          <w:b/>
          <w:bCs/>
          <w:lang w:val="it-IT"/>
        </w:rPr>
        <w:t>La sostenibilità come principio fondamentale</w:t>
      </w:r>
      <w:r w:rsidR="008F103F" w:rsidRPr="000A0812">
        <w:rPr>
          <w:rFonts w:ascii="Arial" w:hAnsi="Arial" w:cs="Arial"/>
          <w:b/>
          <w:bCs/>
          <w:lang w:val="it-IT"/>
        </w:rPr>
        <w:br/>
      </w:r>
      <w:r w:rsidR="0064742B" w:rsidRPr="0064742B">
        <w:rPr>
          <w:rFonts w:ascii="Arial" w:hAnsi="Arial" w:cs="Arial"/>
          <w:lang w:val="it-IT"/>
        </w:rPr>
        <w:t>Oltre ai più elevati standard in termini di tecnologia, comfort e design, il committente ha attribuito particolare importanza alla qualità ecologica dei materiali utilizzati. Vitralux ha sostenuto e realizzato con coerenza questo obiettivo: tutti i profili in alluminio utilizzati sono costituiti per almeno il 75% da alluminio riciclato, contribuendo alla riduzione delle emissioni di CO</w:t>
      </w:r>
      <w:r w:rsidR="0064742B" w:rsidRPr="0064742B">
        <w:rPr>
          <w:rFonts w:ascii="Cambria Math" w:hAnsi="Cambria Math" w:cs="Cambria Math"/>
          <w:lang w:val="it-IT"/>
        </w:rPr>
        <w:t>₂</w:t>
      </w:r>
      <w:r w:rsidR="0064742B" w:rsidRPr="0064742B">
        <w:rPr>
          <w:rFonts w:ascii="Arial" w:hAnsi="Arial" w:cs="Arial"/>
          <w:lang w:val="it-IT"/>
        </w:rPr>
        <w:t xml:space="preserve"> con prestazioni eccellenti.</w:t>
      </w:r>
    </w:p>
    <w:p w14:paraId="59860D0F" w14:textId="77777777" w:rsidR="0064742B" w:rsidRPr="0064742B" w:rsidRDefault="0064742B" w:rsidP="0064742B">
      <w:pPr>
        <w:rPr>
          <w:rFonts w:ascii="Arial" w:hAnsi="Arial" w:cs="Arial"/>
          <w:lang w:val="it-IT"/>
        </w:rPr>
      </w:pPr>
    </w:p>
    <w:p w14:paraId="6F3485B7" w14:textId="06AFEE3E" w:rsidR="00C53FDC" w:rsidRDefault="0064742B" w:rsidP="0064742B">
      <w:pPr>
        <w:rPr>
          <w:rFonts w:ascii="Arial" w:hAnsi="Arial" w:cs="Arial"/>
          <w:lang w:val="it-IT"/>
        </w:rPr>
      </w:pPr>
      <w:r w:rsidRPr="0064742B">
        <w:rPr>
          <w:rFonts w:ascii="Arial" w:hAnsi="Arial" w:cs="Arial"/>
          <w:lang w:val="it-IT"/>
        </w:rPr>
        <w:t>«L’architettura moderna oggi richiede non solo chiarezza progettuale, ma anche un approccio sostenibile», sottolinea Josef Blasbichler, amministratore delegato di Vitralux. «Nelle nostre soluzioni uniamo entrambi questi aspetti: tecnicamente, formalmente e in modo responsabile».</w:t>
      </w:r>
    </w:p>
    <w:p w14:paraId="051837CC" w14:textId="77777777" w:rsidR="0064742B" w:rsidRDefault="0064742B" w:rsidP="0064742B">
      <w:pPr>
        <w:rPr>
          <w:rFonts w:ascii="Arial" w:hAnsi="Arial" w:cs="Arial"/>
          <w:lang w:val="it-IT"/>
        </w:rPr>
      </w:pPr>
    </w:p>
    <w:p w14:paraId="50C2E023" w14:textId="77777777" w:rsidR="0064742B" w:rsidRDefault="0064742B" w:rsidP="0064742B">
      <w:pPr>
        <w:rPr>
          <w:rFonts w:ascii="Arial" w:hAnsi="Arial" w:cs="Arial"/>
          <w:lang w:val="it-IT"/>
        </w:rPr>
      </w:pPr>
    </w:p>
    <w:p w14:paraId="08A3D164" w14:textId="77777777" w:rsidR="0064742B" w:rsidRDefault="0064742B" w:rsidP="0064742B">
      <w:pPr>
        <w:rPr>
          <w:rFonts w:ascii="Arial" w:hAnsi="Arial" w:cs="Arial"/>
          <w:lang w:val="it-IT"/>
        </w:rPr>
      </w:pPr>
    </w:p>
    <w:p w14:paraId="39AD362C" w14:textId="77777777" w:rsidR="0064742B" w:rsidRDefault="0064742B" w:rsidP="0064742B">
      <w:pPr>
        <w:rPr>
          <w:rFonts w:ascii="Arial" w:hAnsi="Arial" w:cs="Arial"/>
          <w:lang w:val="it-IT"/>
        </w:rPr>
      </w:pPr>
    </w:p>
    <w:p w14:paraId="464A958F" w14:textId="77777777" w:rsidR="0064742B" w:rsidRPr="000A0812" w:rsidRDefault="0064742B" w:rsidP="0064742B">
      <w:pPr>
        <w:rPr>
          <w:rFonts w:ascii="Arial" w:hAnsi="Arial" w:cs="Arial"/>
          <w:lang w:val="it-IT"/>
        </w:rPr>
      </w:pPr>
    </w:p>
    <w:p w14:paraId="28936B6F" w14:textId="77777777" w:rsidR="00676692" w:rsidRPr="000A0812" w:rsidRDefault="00676692" w:rsidP="002914E1">
      <w:pPr>
        <w:rPr>
          <w:rFonts w:ascii="Arial" w:hAnsi="Arial" w:cs="Arial"/>
          <w:b/>
          <w:lang w:val="it-IT"/>
        </w:rPr>
      </w:pPr>
    </w:p>
    <w:p w14:paraId="4D3696B8" w14:textId="710A05F5" w:rsidR="002914E1" w:rsidRDefault="002914E1" w:rsidP="002914E1">
      <w:pPr>
        <w:rPr>
          <w:rFonts w:ascii="Arial" w:hAnsi="Arial" w:cs="Arial"/>
          <w:b/>
          <w:color w:val="auto"/>
          <w:lang w:val="it-IT"/>
        </w:rPr>
      </w:pPr>
      <w:r w:rsidRPr="000A0812">
        <w:rPr>
          <w:rFonts w:ascii="Arial" w:hAnsi="Arial" w:cs="Arial"/>
          <w:b/>
          <w:color w:val="auto"/>
          <w:lang w:val="it-IT"/>
        </w:rPr>
        <w:lastRenderedPageBreak/>
        <w:t>Dati dell'oggetto</w:t>
      </w:r>
    </w:p>
    <w:p w14:paraId="58BF9639" w14:textId="77777777" w:rsidR="0037649B" w:rsidRPr="000A0812" w:rsidRDefault="0037649B" w:rsidP="002914E1">
      <w:pPr>
        <w:rPr>
          <w:rFonts w:ascii="Arial" w:hAnsi="Arial" w:cs="Arial"/>
          <w:b/>
          <w:color w:val="auto"/>
          <w:lang w:val="it-IT"/>
        </w:rPr>
      </w:pPr>
    </w:p>
    <w:p w14:paraId="4240DEFF" w14:textId="247BBAB8" w:rsidR="003046F6" w:rsidRPr="00AA2F47" w:rsidRDefault="005B7C8F" w:rsidP="00DC447B">
      <w:pPr>
        <w:tabs>
          <w:tab w:val="left" w:pos="2127"/>
        </w:tabs>
        <w:rPr>
          <w:rFonts w:ascii="Arial" w:hAnsi="Arial" w:cs="Arial"/>
          <w:color w:val="auto"/>
          <w:lang w:val="it-IT"/>
        </w:rPr>
      </w:pPr>
      <w:r w:rsidRPr="00AA2F47">
        <w:rPr>
          <w:rFonts w:ascii="Arial" w:hAnsi="Arial" w:cs="Arial"/>
          <w:b/>
          <w:color w:val="auto"/>
          <w:lang w:val="it-IT"/>
        </w:rPr>
        <w:t xml:space="preserve">Progetto:  </w:t>
      </w:r>
      <w:r w:rsidR="00CC0D8C" w:rsidRPr="00AA2F47">
        <w:rPr>
          <w:rFonts w:ascii="Arial" w:hAnsi="Arial" w:cs="Arial"/>
          <w:b/>
          <w:color w:val="auto"/>
          <w:lang w:val="it-IT"/>
        </w:rPr>
        <w:t xml:space="preserve">     </w:t>
      </w:r>
      <w:r w:rsidR="00DC447B" w:rsidRPr="00AA2F47">
        <w:rPr>
          <w:rFonts w:ascii="Arial" w:hAnsi="Arial" w:cs="Arial"/>
          <w:b/>
          <w:color w:val="auto"/>
          <w:lang w:val="it-IT"/>
        </w:rPr>
        <w:tab/>
      </w:r>
      <w:r w:rsidR="00AA2F47" w:rsidRPr="00AA2F47">
        <w:rPr>
          <w:rFonts w:ascii="Arial" w:hAnsi="Arial" w:cs="Arial"/>
          <w:b/>
          <w:color w:val="auto"/>
          <w:lang w:val="it-IT"/>
        </w:rPr>
        <w:t xml:space="preserve">      </w:t>
      </w:r>
      <w:r w:rsidR="00AA2F47">
        <w:rPr>
          <w:rFonts w:ascii="Arial" w:hAnsi="Arial" w:cs="Arial"/>
          <w:b/>
          <w:color w:val="auto"/>
          <w:lang w:val="it-IT"/>
        </w:rPr>
        <w:t xml:space="preserve"> </w:t>
      </w:r>
      <w:r w:rsidR="00F8445F" w:rsidRPr="00AA2F47">
        <w:rPr>
          <w:rFonts w:ascii="Arial" w:hAnsi="Arial" w:cs="Arial"/>
          <w:color w:val="auto"/>
          <w:lang w:val="it-IT"/>
        </w:rPr>
        <w:t>Kaiserjuwel, Deluxe Suites Seiwald</w:t>
      </w:r>
    </w:p>
    <w:p w14:paraId="4DB7A16C" w14:textId="38332548" w:rsidR="003046F6" w:rsidRPr="000A0812" w:rsidRDefault="005B7C8F" w:rsidP="00DC447B">
      <w:pPr>
        <w:tabs>
          <w:tab w:val="left" w:pos="2127"/>
        </w:tabs>
        <w:rPr>
          <w:rFonts w:ascii="Arial" w:hAnsi="Arial" w:cs="Arial"/>
          <w:b/>
          <w:color w:val="auto"/>
          <w:lang w:val="it-IT"/>
        </w:rPr>
      </w:pPr>
      <w:r w:rsidRPr="000A0812">
        <w:rPr>
          <w:rFonts w:ascii="Arial" w:hAnsi="Arial" w:cs="Arial"/>
          <w:b/>
          <w:color w:val="auto"/>
          <w:lang w:val="it-IT"/>
        </w:rPr>
        <w:t xml:space="preserve">Ubicazione:  </w:t>
      </w:r>
      <w:r w:rsidR="00CC0D8C" w:rsidRPr="000A0812">
        <w:rPr>
          <w:rFonts w:ascii="Arial" w:hAnsi="Arial" w:cs="Arial"/>
          <w:b/>
          <w:color w:val="auto"/>
          <w:lang w:val="it-IT"/>
        </w:rPr>
        <w:t xml:space="preserve">   </w:t>
      </w:r>
      <w:r w:rsidR="00DC447B" w:rsidRPr="000A0812">
        <w:rPr>
          <w:rFonts w:ascii="Arial" w:hAnsi="Arial" w:cs="Arial"/>
          <w:b/>
          <w:color w:val="auto"/>
          <w:lang w:val="it-IT"/>
        </w:rPr>
        <w:tab/>
      </w:r>
      <w:r w:rsidR="00AA2F47">
        <w:rPr>
          <w:rFonts w:ascii="Arial" w:hAnsi="Arial" w:cs="Arial"/>
          <w:b/>
          <w:color w:val="auto"/>
          <w:lang w:val="it-IT"/>
        </w:rPr>
        <w:t xml:space="preserve">       </w:t>
      </w:r>
      <w:r w:rsidR="00F02913" w:rsidRPr="000A0812">
        <w:rPr>
          <w:rFonts w:ascii="Arial" w:hAnsi="Arial" w:cs="Arial"/>
          <w:color w:val="auto"/>
          <w:lang w:val="it-IT"/>
        </w:rPr>
        <w:t xml:space="preserve">Going, Tirolo, AT </w:t>
      </w:r>
    </w:p>
    <w:p w14:paraId="18B87C56" w14:textId="75D54DCC" w:rsidR="003046F6" w:rsidRPr="000A0812" w:rsidRDefault="005B7C8F" w:rsidP="00DC447B">
      <w:pPr>
        <w:tabs>
          <w:tab w:val="left" w:pos="2127"/>
        </w:tabs>
        <w:rPr>
          <w:rFonts w:ascii="Arial" w:hAnsi="Arial" w:cs="Arial"/>
          <w:color w:val="auto"/>
          <w:lang w:val="it-IT"/>
        </w:rPr>
      </w:pPr>
      <w:r w:rsidRPr="000A0812">
        <w:rPr>
          <w:rFonts w:ascii="Arial" w:hAnsi="Arial" w:cs="Arial"/>
          <w:b/>
          <w:bCs/>
          <w:color w:val="auto"/>
          <w:lang w:val="it-IT"/>
        </w:rPr>
        <w:t xml:space="preserve">Committente:  </w:t>
      </w:r>
      <w:r w:rsidR="00CC0D8C" w:rsidRPr="000A0812">
        <w:rPr>
          <w:rFonts w:ascii="Arial" w:hAnsi="Arial" w:cs="Arial"/>
          <w:b/>
          <w:bCs/>
          <w:color w:val="auto"/>
          <w:lang w:val="it-IT"/>
        </w:rPr>
        <w:t xml:space="preserve">  </w:t>
      </w:r>
      <w:r w:rsidR="003046F6" w:rsidRPr="000A0812">
        <w:rPr>
          <w:rFonts w:ascii="Arial" w:hAnsi="Arial" w:cs="Arial"/>
          <w:lang w:val="it-IT"/>
        </w:rPr>
        <w:tab/>
      </w:r>
      <w:r w:rsidR="005A3651" w:rsidRPr="000A0812">
        <w:rPr>
          <w:rFonts w:ascii="Arial" w:hAnsi="Arial" w:cs="Arial"/>
          <w:color w:val="auto"/>
          <w:lang w:val="it-IT"/>
        </w:rPr>
        <w:t xml:space="preserve"> </w:t>
      </w:r>
      <w:r w:rsidR="00AA2F47">
        <w:rPr>
          <w:rFonts w:ascii="Arial" w:hAnsi="Arial" w:cs="Arial"/>
          <w:color w:val="auto"/>
          <w:lang w:val="it-IT"/>
        </w:rPr>
        <w:t xml:space="preserve">      </w:t>
      </w:r>
      <w:r w:rsidR="005A3651" w:rsidRPr="000A0812">
        <w:rPr>
          <w:rFonts w:ascii="Arial" w:hAnsi="Arial" w:cs="Arial"/>
          <w:color w:val="auto"/>
          <w:lang w:val="it-IT"/>
        </w:rPr>
        <w:t>Anton Seiwald</w:t>
      </w:r>
    </w:p>
    <w:p w14:paraId="536A9A21" w14:textId="15856EC1" w:rsidR="00CC0D8C" w:rsidRPr="000A0812" w:rsidRDefault="009F3A1C" w:rsidP="00DC447B">
      <w:pPr>
        <w:tabs>
          <w:tab w:val="left" w:pos="2127"/>
        </w:tabs>
        <w:ind w:left="2124" w:hanging="2124"/>
        <w:rPr>
          <w:rFonts w:ascii="Arial" w:hAnsi="Arial" w:cs="Arial"/>
          <w:color w:val="auto"/>
          <w:lang w:val="it-IT"/>
        </w:rPr>
      </w:pPr>
      <w:r w:rsidRPr="000A0812">
        <w:rPr>
          <w:rFonts w:ascii="Arial" w:hAnsi="Arial" w:cs="Arial"/>
          <w:b/>
          <w:color w:val="auto"/>
          <w:lang w:val="it-IT"/>
        </w:rPr>
        <w:t>Direzione del progetto</w:t>
      </w:r>
      <w:r w:rsidR="00CC0D8C" w:rsidRPr="000A0812">
        <w:rPr>
          <w:rFonts w:ascii="Arial" w:hAnsi="Arial" w:cs="Arial"/>
          <w:b/>
          <w:color w:val="auto"/>
          <w:lang w:val="it-IT"/>
        </w:rPr>
        <w:t>:</w:t>
      </w:r>
      <w:r w:rsidR="00CC0D8C" w:rsidRPr="000A0812">
        <w:rPr>
          <w:rFonts w:ascii="Arial" w:hAnsi="Arial" w:cs="Arial"/>
          <w:color w:val="auto"/>
          <w:lang w:val="it-IT"/>
        </w:rPr>
        <w:t xml:space="preserve"> </w:t>
      </w:r>
      <w:r w:rsidR="00AA2F47">
        <w:rPr>
          <w:rFonts w:ascii="Arial" w:hAnsi="Arial" w:cs="Arial"/>
          <w:color w:val="auto"/>
          <w:lang w:val="it-IT"/>
        </w:rPr>
        <w:t xml:space="preserve">     </w:t>
      </w:r>
      <w:r w:rsidR="00900A9C" w:rsidRPr="000A0812">
        <w:rPr>
          <w:rFonts w:ascii="Arial" w:hAnsi="Arial" w:cs="Arial"/>
          <w:color w:val="auto"/>
          <w:lang w:val="it-IT"/>
        </w:rPr>
        <w:t>Fuchs Baumanagement</w:t>
      </w:r>
    </w:p>
    <w:p w14:paraId="236134BB" w14:textId="77777777" w:rsidR="00900A9C" w:rsidRPr="000A0812" w:rsidRDefault="00900A9C" w:rsidP="00DC447B">
      <w:pPr>
        <w:tabs>
          <w:tab w:val="left" w:pos="2127"/>
        </w:tabs>
        <w:ind w:left="2127" w:hanging="2127"/>
        <w:rPr>
          <w:rFonts w:ascii="Arial" w:hAnsi="Arial" w:cs="Arial"/>
          <w:b/>
          <w:color w:val="auto"/>
          <w:lang w:val="it-IT"/>
        </w:rPr>
      </w:pPr>
      <w:r w:rsidRPr="000A0812">
        <w:rPr>
          <w:rFonts w:ascii="Arial" w:hAnsi="Arial" w:cs="Arial"/>
          <w:b/>
          <w:color w:val="auto"/>
          <w:lang w:val="it-IT"/>
        </w:rPr>
        <w:t xml:space="preserve">Finestre e </w:t>
      </w:r>
    </w:p>
    <w:p w14:paraId="6430EF88" w14:textId="12E57B85" w:rsidR="00885F78" w:rsidRPr="000A0812" w:rsidRDefault="00900A9C" w:rsidP="00DC447B">
      <w:pPr>
        <w:tabs>
          <w:tab w:val="left" w:pos="2127"/>
        </w:tabs>
        <w:ind w:left="2127" w:hanging="2127"/>
        <w:rPr>
          <w:rFonts w:ascii="Arial" w:hAnsi="Arial" w:cs="Arial"/>
          <w:bCs/>
          <w:color w:val="auto"/>
          <w:lang w:val="it-IT"/>
        </w:rPr>
      </w:pPr>
      <w:r w:rsidRPr="000A0812">
        <w:rPr>
          <w:rFonts w:ascii="Arial" w:hAnsi="Arial" w:cs="Arial"/>
          <w:b/>
          <w:color w:val="auto"/>
          <w:lang w:val="it-IT"/>
        </w:rPr>
        <w:t>facciate in vetro</w:t>
      </w:r>
      <w:r w:rsidR="003046F6" w:rsidRPr="000A0812">
        <w:rPr>
          <w:rFonts w:ascii="Arial" w:hAnsi="Arial" w:cs="Arial"/>
          <w:b/>
          <w:color w:val="auto"/>
          <w:lang w:val="it-IT"/>
        </w:rPr>
        <w:t>:</w:t>
      </w:r>
      <w:r w:rsidR="00413C48" w:rsidRPr="000A0812">
        <w:rPr>
          <w:rFonts w:ascii="Arial" w:hAnsi="Arial" w:cs="Arial"/>
          <w:b/>
          <w:color w:val="auto"/>
          <w:lang w:val="it-IT"/>
        </w:rPr>
        <w:tab/>
      </w:r>
      <w:r w:rsidR="00AA2F47">
        <w:rPr>
          <w:rFonts w:ascii="Arial" w:hAnsi="Arial" w:cs="Arial"/>
          <w:b/>
          <w:color w:val="auto"/>
          <w:lang w:val="it-IT"/>
        </w:rPr>
        <w:t xml:space="preserve">       </w:t>
      </w:r>
      <w:hyperlink r:id="rId11" w:history="1">
        <w:r w:rsidR="00481400" w:rsidRPr="000A0812">
          <w:rPr>
            <w:rStyle w:val="Hyperlink"/>
            <w:rFonts w:ascii="Arial" w:hAnsi="Arial" w:cs="Arial"/>
            <w:bCs/>
            <w:i w:val="0"/>
            <w:iCs/>
            <w:lang w:val="it-IT"/>
          </w:rPr>
          <w:t xml:space="preserve">Vitralux </w:t>
        </w:r>
        <w:r w:rsidR="009E59E2" w:rsidRPr="000A0812">
          <w:rPr>
            <w:rStyle w:val="Hyperlink"/>
            <w:rFonts w:ascii="Arial" w:hAnsi="Arial" w:cs="Arial"/>
            <w:bCs/>
            <w:i w:val="0"/>
            <w:iCs/>
            <w:lang w:val="it-IT"/>
          </w:rPr>
          <w:t>GmbH</w:t>
        </w:r>
      </w:hyperlink>
    </w:p>
    <w:p w14:paraId="4320EB1C" w14:textId="626B7A50" w:rsidR="003046F6" w:rsidRPr="000A0812" w:rsidRDefault="005B7C8F" w:rsidP="00DC447B">
      <w:pPr>
        <w:tabs>
          <w:tab w:val="left" w:pos="2127"/>
        </w:tabs>
        <w:rPr>
          <w:rFonts w:ascii="Arial" w:hAnsi="Arial" w:cs="Arial"/>
          <w:color w:val="auto"/>
          <w:lang w:val="it-IT"/>
        </w:rPr>
      </w:pPr>
      <w:r w:rsidRPr="000A0812">
        <w:rPr>
          <w:rFonts w:ascii="Arial" w:hAnsi="Arial" w:cs="Arial"/>
          <w:b/>
          <w:color w:val="auto"/>
          <w:lang w:val="it-IT"/>
        </w:rPr>
        <w:t xml:space="preserve">Vetro:  </w:t>
      </w:r>
      <w:r w:rsidR="00CC0D8C" w:rsidRPr="000A0812">
        <w:rPr>
          <w:rFonts w:ascii="Arial" w:hAnsi="Arial" w:cs="Arial"/>
          <w:b/>
          <w:color w:val="auto"/>
          <w:lang w:val="it-IT"/>
        </w:rPr>
        <w:t xml:space="preserve">      </w:t>
      </w:r>
      <w:r w:rsidR="00DC447B" w:rsidRPr="000A0812">
        <w:rPr>
          <w:rFonts w:ascii="Arial" w:hAnsi="Arial" w:cs="Arial"/>
          <w:b/>
          <w:color w:val="auto"/>
          <w:lang w:val="it-IT"/>
        </w:rPr>
        <w:tab/>
      </w:r>
      <w:hyperlink r:id="rId12" w:history="1">
        <w:r w:rsidR="00323AA9" w:rsidRPr="000A0812">
          <w:rPr>
            <w:rStyle w:val="Hyperlink"/>
            <w:rFonts w:ascii="Arial" w:hAnsi="Arial" w:cs="Arial"/>
            <w:i w:val="0"/>
            <w:iCs/>
            <w:lang w:val="it-IT"/>
          </w:rPr>
          <w:t xml:space="preserve"> </w:t>
        </w:r>
        <w:r w:rsidR="00AA2F47">
          <w:rPr>
            <w:rStyle w:val="Hyperlink"/>
            <w:rFonts w:ascii="Arial" w:hAnsi="Arial" w:cs="Arial"/>
            <w:i w:val="0"/>
            <w:iCs/>
            <w:lang w:val="it-IT"/>
          </w:rPr>
          <w:t xml:space="preserve">      </w:t>
        </w:r>
        <w:r w:rsidR="00323AA9" w:rsidRPr="000A0812">
          <w:rPr>
            <w:rStyle w:val="Hyperlink"/>
            <w:rFonts w:ascii="Arial" w:hAnsi="Arial" w:cs="Arial"/>
            <w:i w:val="0"/>
            <w:iCs/>
            <w:lang w:val="it-IT"/>
          </w:rPr>
          <w:t>Egger Glas</w:t>
        </w:r>
      </w:hyperlink>
    </w:p>
    <w:p w14:paraId="60E878A5" w14:textId="41B0793E" w:rsidR="003046F6" w:rsidRPr="000A0812" w:rsidRDefault="00D24256" w:rsidP="00DC447B">
      <w:pPr>
        <w:tabs>
          <w:tab w:val="left" w:pos="2127"/>
        </w:tabs>
        <w:rPr>
          <w:rFonts w:ascii="Arial" w:hAnsi="Arial" w:cs="Arial"/>
          <w:color w:val="auto"/>
          <w:lang w:val="it-IT"/>
        </w:rPr>
      </w:pPr>
      <w:r>
        <w:rPr>
          <w:rFonts w:ascii="Arial" w:hAnsi="Arial" w:cs="Arial"/>
          <w:b/>
          <w:color w:val="auto"/>
          <w:lang w:val="it-IT"/>
        </w:rPr>
        <w:t>D</w:t>
      </w:r>
      <w:r w:rsidR="005B7C8F" w:rsidRPr="000A0812">
        <w:rPr>
          <w:rFonts w:ascii="Arial" w:hAnsi="Arial" w:cs="Arial"/>
          <w:b/>
          <w:color w:val="auto"/>
          <w:lang w:val="it-IT"/>
        </w:rPr>
        <w:t xml:space="preserve">istanziatori: </w:t>
      </w:r>
      <w:r w:rsidR="005B7C8F" w:rsidRPr="000A0812">
        <w:rPr>
          <w:rFonts w:ascii="Arial" w:hAnsi="Arial" w:cs="Arial"/>
          <w:b/>
          <w:color w:val="auto"/>
          <w:lang w:val="it-IT"/>
        </w:rPr>
        <w:tab/>
      </w:r>
      <w:r w:rsidR="00AA2F47">
        <w:rPr>
          <w:rFonts w:ascii="Arial" w:hAnsi="Arial" w:cs="Arial"/>
          <w:b/>
          <w:color w:val="auto"/>
          <w:lang w:val="it-IT"/>
        </w:rPr>
        <w:t xml:space="preserve">       </w:t>
      </w:r>
      <w:r w:rsidR="002F39C0" w:rsidRPr="000A0812">
        <w:rPr>
          <w:rFonts w:ascii="Arial" w:hAnsi="Arial" w:cs="Arial"/>
          <w:color w:val="auto"/>
          <w:lang w:val="it-IT"/>
        </w:rPr>
        <w:t xml:space="preserve">Swisspacer </w:t>
      </w:r>
      <w:r w:rsidR="00F46DE4" w:rsidRPr="000A0812">
        <w:rPr>
          <w:rFonts w:ascii="Arial" w:hAnsi="Arial" w:cs="Arial"/>
          <w:color w:val="auto"/>
          <w:lang w:val="it-IT"/>
        </w:rPr>
        <w:t xml:space="preserve">Ultimate </w:t>
      </w:r>
    </w:p>
    <w:p w14:paraId="0B00C125" w14:textId="654768A4" w:rsidR="00CC0D8C" w:rsidRPr="000A0812" w:rsidRDefault="003046F6" w:rsidP="00DC447B">
      <w:pPr>
        <w:tabs>
          <w:tab w:val="left" w:pos="2127"/>
        </w:tabs>
        <w:rPr>
          <w:rFonts w:ascii="Arial" w:hAnsi="Arial" w:cs="Arial"/>
          <w:color w:val="auto"/>
          <w:lang w:val="it-IT"/>
        </w:rPr>
      </w:pPr>
      <w:r w:rsidRPr="000A0812">
        <w:rPr>
          <w:rFonts w:ascii="Arial" w:hAnsi="Arial" w:cs="Arial"/>
          <w:b/>
          <w:color w:val="auto"/>
          <w:lang w:val="it-IT"/>
        </w:rPr>
        <w:t>Completamento:</w:t>
      </w:r>
      <w:r w:rsidR="00DC447B" w:rsidRPr="000A0812">
        <w:rPr>
          <w:rFonts w:ascii="Arial" w:hAnsi="Arial" w:cs="Arial"/>
          <w:b/>
          <w:color w:val="auto"/>
          <w:lang w:val="it-IT"/>
        </w:rPr>
        <w:tab/>
      </w:r>
      <w:r w:rsidR="00AA2F47">
        <w:rPr>
          <w:rFonts w:ascii="Arial" w:hAnsi="Arial" w:cs="Arial"/>
          <w:b/>
          <w:color w:val="auto"/>
          <w:lang w:val="it-IT"/>
        </w:rPr>
        <w:t xml:space="preserve">       </w:t>
      </w:r>
      <w:r w:rsidR="00215E71" w:rsidRPr="000A0812">
        <w:rPr>
          <w:rFonts w:ascii="Arial" w:hAnsi="Arial" w:cs="Arial"/>
          <w:color w:val="auto"/>
          <w:lang w:val="it-IT"/>
        </w:rPr>
        <w:t>2024</w:t>
      </w:r>
    </w:p>
    <w:p w14:paraId="7C6ECF1C" w14:textId="77777777" w:rsidR="00DC447B" w:rsidRPr="000A0812" w:rsidRDefault="00DC447B" w:rsidP="00CC0D8C">
      <w:pPr>
        <w:pStyle w:val="Fliesstext"/>
        <w:rPr>
          <w:rFonts w:ascii="Arial" w:hAnsi="Arial" w:cs="Arial"/>
          <w:lang w:val="it-IT"/>
        </w:rPr>
      </w:pPr>
    </w:p>
    <w:p w14:paraId="3CDF1FEF" w14:textId="6B731011" w:rsidR="00CC0D8C" w:rsidRPr="000A0812" w:rsidRDefault="00CC0D8C" w:rsidP="00CC0D8C">
      <w:pPr>
        <w:pStyle w:val="Fliesstext"/>
        <w:rPr>
          <w:rFonts w:ascii="Arial" w:hAnsi="Arial" w:cs="Arial"/>
          <w:lang w:val="it-IT"/>
        </w:rPr>
      </w:pPr>
      <w:r w:rsidRPr="000A0812">
        <w:rPr>
          <w:rFonts w:ascii="Arial" w:hAnsi="Arial" w:cs="Arial"/>
          <w:lang w:val="it-IT"/>
        </w:rPr>
        <w:t xml:space="preserve">Volume del testo: </w:t>
      </w:r>
      <w:r w:rsidR="008F62D0" w:rsidRPr="000A0812">
        <w:rPr>
          <w:rFonts w:ascii="Arial" w:hAnsi="Arial" w:cs="Arial"/>
          <w:lang w:val="it-IT"/>
        </w:rPr>
        <w:t xml:space="preserve">circa </w:t>
      </w:r>
      <w:r w:rsidR="00D11534" w:rsidRPr="000A0812">
        <w:rPr>
          <w:rFonts w:ascii="Arial" w:hAnsi="Arial" w:cs="Arial"/>
          <w:lang w:val="it-IT"/>
        </w:rPr>
        <w:t>5</w:t>
      </w:r>
      <w:r w:rsidR="00204E46">
        <w:rPr>
          <w:rFonts w:ascii="Arial" w:hAnsi="Arial" w:cs="Arial"/>
          <w:lang w:val="it-IT"/>
        </w:rPr>
        <w:t>481</w:t>
      </w:r>
      <w:r w:rsidR="00B45BE7" w:rsidRPr="000A0812">
        <w:rPr>
          <w:rFonts w:ascii="Arial" w:hAnsi="Arial" w:cs="Arial"/>
          <w:lang w:val="it-IT"/>
        </w:rPr>
        <w:t xml:space="preserve"> </w:t>
      </w:r>
      <w:r w:rsidRPr="000A0812">
        <w:rPr>
          <w:rFonts w:ascii="Arial" w:hAnsi="Arial" w:cs="Arial"/>
          <w:lang w:val="it-IT"/>
        </w:rPr>
        <w:t xml:space="preserve">caratteri </w:t>
      </w:r>
    </w:p>
    <w:p w14:paraId="3ADACBD4" w14:textId="77777777" w:rsidR="00D0085C" w:rsidRPr="000A0812" w:rsidRDefault="00D0085C" w:rsidP="00DB6834">
      <w:pPr>
        <w:rPr>
          <w:rFonts w:ascii="Arial" w:hAnsi="Arial" w:cs="Arial"/>
          <w:lang w:val="it-IT"/>
        </w:rPr>
      </w:pPr>
    </w:p>
    <w:p w14:paraId="76CA6784" w14:textId="68F43D9C" w:rsidR="00A20AAF" w:rsidRDefault="00A20AAF" w:rsidP="00A20AAF">
      <w:pPr>
        <w:rPr>
          <w:rStyle w:val="Hyperlink"/>
          <w:rFonts w:ascii="Arial" w:hAnsi="Arial" w:cs="Arial"/>
          <w:lang w:val="it-IT"/>
        </w:rPr>
      </w:pPr>
      <w:r w:rsidRPr="000A0812">
        <w:rPr>
          <w:rFonts w:ascii="Arial" w:hAnsi="Arial" w:cs="Arial"/>
          <w:lang w:val="it-IT"/>
        </w:rPr>
        <w:t>Ulteriori informazioni su</w:t>
      </w:r>
      <w:hyperlink r:id="rId13" w:history="1">
        <w:r w:rsidRPr="000A0812">
          <w:rPr>
            <w:rStyle w:val="Hyperlink"/>
            <w:rFonts w:ascii="Arial" w:hAnsi="Arial" w:cs="Arial"/>
            <w:lang w:val="it-IT"/>
          </w:rPr>
          <w:t xml:space="preserve"> www.swisspacer.com</w:t>
        </w:r>
      </w:hyperlink>
      <w:r w:rsidR="00542EA5" w:rsidRPr="000A0812">
        <w:rPr>
          <w:rStyle w:val="Hyperlink"/>
          <w:rFonts w:ascii="Arial" w:hAnsi="Arial" w:cs="Arial"/>
          <w:i w:val="0"/>
          <w:iCs/>
          <w:lang w:val="it-IT"/>
        </w:rPr>
        <w:t xml:space="preserve"> e</w:t>
      </w:r>
      <w:r w:rsidR="00542EA5" w:rsidRPr="000A0812">
        <w:rPr>
          <w:rStyle w:val="Hyperlink"/>
          <w:rFonts w:ascii="Arial" w:hAnsi="Arial" w:cs="Arial"/>
          <w:lang w:val="it-IT"/>
        </w:rPr>
        <w:t xml:space="preserve"> </w:t>
      </w:r>
      <w:hyperlink r:id="rId14" w:history="1">
        <w:r w:rsidR="0037649B" w:rsidRPr="00AC321E">
          <w:rPr>
            <w:rStyle w:val="Hyperlink"/>
            <w:rFonts w:ascii="Arial" w:hAnsi="Arial" w:cs="Arial"/>
            <w:lang w:val="it-IT"/>
          </w:rPr>
          <w:t>www.vitralux.com</w:t>
        </w:r>
      </w:hyperlink>
    </w:p>
    <w:p w14:paraId="2A907386" w14:textId="77777777" w:rsidR="0037649B" w:rsidRPr="000A0812" w:rsidRDefault="0037649B" w:rsidP="00A20AAF">
      <w:pPr>
        <w:rPr>
          <w:rFonts w:ascii="Arial" w:hAnsi="Arial" w:cs="Arial"/>
          <w:lang w:val="it-IT"/>
        </w:rPr>
      </w:pPr>
    </w:p>
    <w:p w14:paraId="4DF23B8C" w14:textId="77777777" w:rsidR="00A20AAF" w:rsidRPr="000A0812" w:rsidRDefault="00A20AAF" w:rsidP="00A20AAF">
      <w:pPr>
        <w:rPr>
          <w:rFonts w:ascii="Arial" w:hAnsi="Arial" w:cs="Arial"/>
          <w:lang w:val="it-IT"/>
        </w:rPr>
      </w:pPr>
      <w:r w:rsidRPr="000A0812">
        <w:rPr>
          <w:rFonts w:ascii="Arial" w:hAnsi="Arial" w:cs="Arial"/>
          <w:lang w:val="it-IT"/>
        </w:rPr>
        <w:t>Il testo e il materiale fotografico sono disponibili per il download all'indirizzo:</w:t>
      </w:r>
    </w:p>
    <w:p w14:paraId="5B062648" w14:textId="44A3486A" w:rsidR="00876B18" w:rsidRPr="00AA2F47" w:rsidRDefault="00204E46" w:rsidP="003B4080">
      <w:pPr>
        <w:rPr>
          <w:rFonts w:ascii="Arial" w:hAnsi="Arial" w:cs="Arial"/>
          <w:i/>
          <w:u w:val="single"/>
          <w:lang w:val="it-IT"/>
        </w:rPr>
      </w:pPr>
      <w:hyperlink r:id="rId15" w:history="1">
        <w:r w:rsidRPr="00AA2F47">
          <w:rPr>
            <w:rStyle w:val="Hyperlink"/>
            <w:rFonts w:ascii="Arial" w:hAnsi="Arial" w:cs="Arial"/>
            <w:u w:val="single"/>
            <w:lang w:val="it-IT"/>
          </w:rPr>
          <w:t xml:space="preserve">https://swisspacer.com/en/comunicato-stampa/projetto-kaiserjuwel </w:t>
        </w:r>
      </w:hyperlink>
      <w:r w:rsidR="00F45448" w:rsidRPr="00AA2F47">
        <w:rPr>
          <w:rFonts w:ascii="Arial" w:hAnsi="Arial" w:cs="Arial"/>
          <w:i/>
          <w:u w:val="single"/>
          <w:lang w:val="it-IT"/>
        </w:rPr>
        <w:t xml:space="preserve"> </w:t>
      </w:r>
    </w:p>
    <w:p w14:paraId="6FFB2B93" w14:textId="5F5E86C6" w:rsidR="00C53FDC" w:rsidRPr="000A0812" w:rsidRDefault="003B4080" w:rsidP="00C53FDC">
      <w:pPr>
        <w:rPr>
          <w:rFonts w:ascii="Arial" w:hAnsi="Arial" w:cs="Arial"/>
          <w:lang w:val="it-IT"/>
        </w:rPr>
      </w:pPr>
      <w:r w:rsidRPr="000A0812">
        <w:rPr>
          <w:rFonts w:ascii="Arial" w:hAnsi="Arial" w:cs="Arial"/>
          <w:noProof/>
          <w:lang w:val="it-IT" w:eastAsia="de-DE"/>
          <w14:ligatures w14:val="standardContextual"/>
        </w:rPr>
        <w:lastRenderedPageBreak/>
        <mc:AlternateContent>
          <mc:Choice Requires="wps">
            <w:drawing>
              <wp:inline distT="0" distB="0" distL="0" distR="0" wp14:anchorId="0C4377A1" wp14:editId="2562B9F6">
                <wp:extent cx="4040660" cy="630000"/>
                <wp:effectExtent l="0" t="0" r="0" b="0"/>
                <wp:docPr id="1763584005" name="Textfeld 4"/>
                <wp:cNvGraphicFramePr/>
                <a:graphic xmlns:a="http://schemas.openxmlformats.org/drawingml/2006/main">
                  <a:graphicData uri="http://schemas.microsoft.com/office/word/2010/wordprocessingShape">
                    <wps:wsp>
                      <wps:cNvSpPr txBox="1"/>
                      <wps:spPr>
                        <a:xfrm>
                          <a:off x="0" y="0"/>
                          <a:ext cx="4040660" cy="630000"/>
                        </a:xfrm>
                        <a:prstGeom prst="rect">
                          <a:avLst/>
                        </a:prstGeom>
                        <a:solidFill>
                          <a:schemeClr val="accent6"/>
                        </a:solidFill>
                        <a:ln w="6350">
                          <a:noFill/>
                        </a:ln>
                      </wps:spPr>
                      <wps:txbx>
                        <w:txbxContent>
                          <w:p w14:paraId="1EE5E4C9" w14:textId="77777777" w:rsidR="00797B96" w:rsidRPr="00797B96" w:rsidRDefault="00797B96" w:rsidP="00797B96">
                            <w:pPr>
                              <w:rPr>
                                <w:rFonts w:ascii="Arial" w:hAnsi="Arial" w:cs="Arial"/>
                                <w:b/>
                                <w:bCs/>
                                <w:lang w:val="it-IT"/>
                              </w:rPr>
                            </w:pPr>
                            <w:r w:rsidRPr="00797B96">
                              <w:rPr>
                                <w:rFonts w:ascii="Arial" w:hAnsi="Arial" w:cs="Arial"/>
                                <w:b/>
                                <w:bCs/>
                                <w:lang w:val="it-IT"/>
                              </w:rPr>
                              <w:t>Informazioni su Swisspacer</w:t>
                            </w:r>
                          </w:p>
                          <w:p w14:paraId="7486BB79" w14:textId="77777777" w:rsidR="00797B96" w:rsidRPr="00797B96" w:rsidRDefault="00797B96" w:rsidP="00797B96">
                            <w:pPr>
                              <w:rPr>
                                <w:rFonts w:ascii="Arial" w:hAnsi="Arial" w:cs="Arial"/>
                                <w:lang w:val="it-IT"/>
                              </w:rPr>
                            </w:pPr>
                            <w:r w:rsidRPr="00797B96">
                              <w:rPr>
                                <w:rFonts w:ascii="Arial" w:hAnsi="Arial" w:cs="Arial"/>
                                <w:lang w:val="it-IT"/>
                              </w:rPr>
                              <w:t>Swisspacer sviluppa e produce soluzioni warm edge per vetri isolanti: dai distanziatori e soluzioni con inglesine, alle tecnologie complementari come Swisspacer Air, fino ai servizi per rendere più efficienti i processi nella produzione di vetro isolante. I prodotti combinano elevate prestazioni tecniche con un design sofisticato e contribuiscono all'efficienza energetica, al comfort abitativo e alla durata degli edifici moderni.</w:t>
                            </w:r>
                          </w:p>
                          <w:p w14:paraId="6FD30398" w14:textId="77777777" w:rsidR="00797B96" w:rsidRPr="00797B96" w:rsidRDefault="00797B96" w:rsidP="00797B96">
                            <w:pPr>
                              <w:rPr>
                                <w:rFonts w:ascii="Arial" w:hAnsi="Arial" w:cs="Arial"/>
                                <w:lang w:val="it-IT"/>
                              </w:rPr>
                            </w:pPr>
                            <w:r w:rsidRPr="00797B96">
                              <w:rPr>
                                <w:rFonts w:ascii="Arial" w:hAnsi="Arial" w:cs="Arial"/>
                                <w:lang w:val="it-IT"/>
                              </w:rPr>
                              <w:t>La sostenibilità è parte integrante dello sviluppo dei prodotti Swisspacer. Un esempio è Swisspacer Ultimate | Nyxé, il distanziatore completamente nero con una percentuale di materiale riciclato pari al 33%. Per garantire trasparenza nella valutazione della sostenibilità, Swisspacer mette a disposizione dichiarazioni ambientali di prodotto, EPD, conformi alla norma EN 15804+A2 e riferite all’intero ciclo di vita, secondo l’approccio “cradle-to-grave”.</w:t>
                            </w:r>
                          </w:p>
                          <w:p w14:paraId="0D3DDB21" w14:textId="77777777" w:rsidR="00797B96" w:rsidRPr="00797B96" w:rsidRDefault="00797B96" w:rsidP="00797B96">
                            <w:pPr>
                              <w:rPr>
                                <w:rFonts w:ascii="Arial" w:hAnsi="Arial" w:cs="Arial"/>
                                <w:lang w:val="it-IT"/>
                              </w:rPr>
                            </w:pPr>
                            <w:r w:rsidRPr="00797B96">
                              <w:rPr>
                                <w:rFonts w:ascii="Arial" w:hAnsi="Arial" w:cs="Arial"/>
                                <w:lang w:val="it-IT"/>
                              </w:rPr>
                              <w:t>Swisspacer è stata fondata nel 1998 e fa parte del Gruppo Saint-Gobain. La sede centrale, con Technology Center, si trova a Lengwil, in Svizzera.</w:t>
                            </w:r>
                          </w:p>
                          <w:p w14:paraId="7B7BF2E1" w14:textId="514B96F0" w:rsidR="00DC447B" w:rsidRPr="00797B96" w:rsidRDefault="00797B96" w:rsidP="009376B4">
                            <w:pPr>
                              <w:rPr>
                                <w:rStyle w:val="Semibold"/>
                                <w:rFonts w:ascii="Arial" w:hAnsi="Arial" w:cs="Arial"/>
                                <w:b/>
                                <w:bCs/>
                                <w:lang w:val="it-IT"/>
                              </w:rPr>
                            </w:pPr>
                            <w:r w:rsidRPr="00797B96">
                              <w:rPr>
                                <w:rFonts w:ascii="Arial" w:hAnsi="Arial" w:cs="Arial"/>
                                <w:b/>
                                <w:bCs/>
                                <w:lang w:val="it-IT"/>
                              </w:rPr>
                              <w:t>Radicata in Svizzera. A casa nel mondo.</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0C4377A1" id="_x0000_t202" coordsize="21600,21600" o:spt="202" path="m,l,21600r21600,l21600,xe">
                <v:stroke joinstyle="miter"/>
                <v:path gradientshapeok="t" o:connecttype="rect"/>
              </v:shapetype>
              <v:shape id="Textfeld 4" o:spid="_x0000_s1026" type="#_x0000_t202" style="width:318.15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" fillcolor="#dde5e2 [3209]" stroked="f" strokeweight=".5pt">
                <v:textbox style="mso-fit-shape-to-text:t" inset="4mm,3mm,3mm,3mm">
                  <w:txbxContent>
                    <w:p w14:paraId="1EE5E4C9" w14:textId="77777777" w:rsidR="00797B96" w:rsidRPr="00797B96" w:rsidRDefault="00797B96" w:rsidP="00797B96">
                      <w:pPr>
                        <w:rPr>
                          <w:rFonts w:ascii="Arial" w:hAnsi="Arial" w:cs="Arial"/>
                          <w:b/>
                          <w:bCs/>
                          <w:lang w:val="it-IT"/>
                        </w:rPr>
                      </w:pPr>
                      <w:r w:rsidRPr="00797B96">
                        <w:rPr>
                          <w:rFonts w:ascii="Arial" w:hAnsi="Arial" w:cs="Arial"/>
                          <w:b/>
                          <w:bCs/>
                          <w:lang w:val="it-IT"/>
                        </w:rPr>
                        <w:t>Informazioni su Swisspacer</w:t>
                      </w:r>
                    </w:p>
                    <w:p w14:paraId="7486BB79" w14:textId="77777777" w:rsidR="00797B96" w:rsidRPr="00797B96" w:rsidRDefault="00797B96" w:rsidP="00797B96">
                      <w:pPr>
                        <w:rPr>
                          <w:rFonts w:ascii="Arial" w:hAnsi="Arial" w:cs="Arial"/>
                          <w:lang w:val="it-IT"/>
                        </w:rPr>
                      </w:pPr>
                      <w:r w:rsidRPr="00797B96">
                        <w:rPr>
                          <w:rFonts w:ascii="Arial" w:hAnsi="Arial" w:cs="Arial"/>
                          <w:lang w:val="it-IT"/>
                        </w:rPr>
                        <w:t>Swisspacer sviluppa e produce soluzioni warm edge per vetri isolanti: dai distanziatori e soluzioni con inglesine, alle tecnologie complementari come Swisspacer Air, fino ai servizi per rendere più efficienti i processi nella produzione di vetro isolante. I prodotti combinano elevate prestazioni tecniche con un design sofisticato e contribuiscono all'efficienza energetica, al comfort abitativo e alla durata degli edifici moderni.</w:t>
                      </w:r>
                    </w:p>
                    <w:p w14:paraId="6FD30398" w14:textId="77777777" w:rsidR="00797B96" w:rsidRPr="00797B96" w:rsidRDefault="00797B96" w:rsidP="00797B96">
                      <w:pPr>
                        <w:rPr>
                          <w:rFonts w:ascii="Arial" w:hAnsi="Arial" w:cs="Arial"/>
                          <w:lang w:val="it-IT"/>
                        </w:rPr>
                      </w:pPr>
                      <w:r w:rsidRPr="00797B96">
                        <w:rPr>
                          <w:rFonts w:ascii="Arial" w:hAnsi="Arial" w:cs="Arial"/>
                          <w:lang w:val="it-IT"/>
                        </w:rPr>
                        <w:t>La sostenibilità è parte integrante dello sviluppo dei prodotti Swisspacer. Un esempio è Swisspacer Ultimate | Nyxé, il distanziatore completamente nero con una percentuale di materiale riciclato pari al 33%. Per garantire trasparenza nella valutazione della sostenibilità, Swisspacer mette a disposizione dichiarazioni ambientali di prodotto, EPD, conformi alla norma EN 15804+A2 e riferite all’intero ciclo di vita, secondo l’approccio “cradle-to-grave”.</w:t>
                      </w:r>
                    </w:p>
                    <w:p w14:paraId="0D3DDB21" w14:textId="77777777" w:rsidR="00797B96" w:rsidRPr="00797B96" w:rsidRDefault="00797B96" w:rsidP="00797B96">
                      <w:pPr>
                        <w:rPr>
                          <w:rFonts w:ascii="Arial" w:hAnsi="Arial" w:cs="Arial"/>
                          <w:lang w:val="it-IT"/>
                        </w:rPr>
                      </w:pPr>
                      <w:r w:rsidRPr="00797B96">
                        <w:rPr>
                          <w:rFonts w:ascii="Arial" w:hAnsi="Arial" w:cs="Arial"/>
                          <w:lang w:val="it-IT"/>
                        </w:rPr>
                        <w:t>Swisspacer è stata fondata nel 1998 e fa parte del Gruppo Saint-Gobain. La sede centrale, con Technology Center, si trova a Lengwil, in Svizzera.</w:t>
                      </w:r>
                    </w:p>
                    <w:p w14:paraId="7B7BF2E1" w14:textId="514B96F0" w:rsidR="00DC447B" w:rsidRPr="00797B96" w:rsidRDefault="00797B96" w:rsidP="009376B4">
                      <w:pPr>
                        <w:rPr>
                          <w:rStyle w:val="Semibold"/>
                          <w:rFonts w:ascii="Arial" w:hAnsi="Arial" w:cs="Arial"/>
                          <w:b/>
                          <w:bCs/>
                          <w:lang w:val="it-IT"/>
                        </w:rPr>
                      </w:pPr>
                      <w:r w:rsidRPr="00797B96">
                        <w:rPr>
                          <w:rFonts w:ascii="Arial" w:hAnsi="Arial" w:cs="Arial"/>
                          <w:b/>
                          <w:bCs/>
                          <w:lang w:val="it-IT"/>
                        </w:rPr>
                        <w:t>Radicata in Svizzera. A casa nel mondo.</w:t>
                      </w:r>
                    </w:p>
                  </w:txbxContent>
                </v:textbox>
                <w10:anchorlock/>
              </v:shape>
            </w:pict>
          </mc:Fallback>
        </mc:AlternateContent>
      </w:r>
      <w:r w:rsidR="00C53FDC" w:rsidRPr="000A0812">
        <w:rPr>
          <w:rFonts w:ascii="Arial" w:hAnsi="Arial" w:cs="Arial"/>
          <w:bCs/>
          <w:lang w:val="it-IT"/>
        </w:rPr>
        <w:br/>
      </w:r>
      <w:r w:rsidR="00C53FDC" w:rsidRPr="000A0812">
        <w:rPr>
          <w:rFonts w:ascii="Arial" w:hAnsi="Arial" w:cs="Arial"/>
          <w:bCs/>
          <w:lang w:val="it-IT"/>
        </w:rPr>
        <w:br/>
      </w:r>
      <w:r w:rsidR="00C53FDC" w:rsidRPr="000A0812">
        <w:rPr>
          <w:rFonts w:ascii="Arial" w:hAnsi="Arial" w:cs="Arial"/>
          <w:noProof/>
          <w:lang w:val="it-IT" w:eastAsia="de-DE"/>
          <w14:ligatures w14:val="standardContextual"/>
        </w:rPr>
        <mc:AlternateContent>
          <mc:Choice Requires="wps">
            <w:drawing>
              <wp:inline distT="0" distB="0" distL="0" distR="0" wp14:anchorId="2E72BE4B" wp14:editId="1534A032">
                <wp:extent cx="4040505" cy="630000"/>
                <wp:effectExtent l="0" t="0" r="0" b="5715"/>
                <wp:docPr id="1715673969" name="Textfeld 4"/>
                <wp:cNvGraphicFramePr/>
                <a:graphic xmlns:a="http://schemas.openxmlformats.org/drawingml/2006/main">
                  <a:graphicData uri="http://schemas.microsoft.com/office/word/2010/wordprocessingShape">
                    <wps:wsp>
                      <wps:cNvSpPr txBox="1"/>
                      <wps:spPr>
                        <a:xfrm>
                          <a:off x="0" y="0"/>
                          <a:ext cx="4040505" cy="630000"/>
                        </a:xfrm>
                        <a:prstGeom prst="rect">
                          <a:avLst/>
                        </a:prstGeom>
                        <a:solidFill>
                          <a:schemeClr val="accent6"/>
                        </a:solidFill>
                        <a:ln w="6350">
                          <a:noFill/>
                        </a:ln>
                      </wps:spPr>
                      <wps:txbx>
                        <w:txbxContent>
                          <w:p w14:paraId="6129FD8D" w14:textId="77777777" w:rsidR="00C53FDC" w:rsidRPr="00797B96" w:rsidRDefault="00C53FDC" w:rsidP="00C53FDC">
                            <w:pPr>
                              <w:rPr>
                                <w:rFonts w:ascii="Arial" w:hAnsi="Arial" w:cs="Arial"/>
                                <w:b/>
                                <w:lang w:val="it-IT"/>
                              </w:rPr>
                            </w:pPr>
                            <w:r w:rsidRPr="00797B96">
                              <w:rPr>
                                <w:rFonts w:ascii="Arial" w:hAnsi="Arial" w:cs="Arial"/>
                                <w:b/>
                                <w:lang w:val="it-IT"/>
                              </w:rPr>
                              <w:t>Vitralux – Competenza dall'Alto Adige</w:t>
                            </w:r>
                          </w:p>
                          <w:p w14:paraId="2F9C311E" w14:textId="09911245" w:rsidR="00C53FDC" w:rsidRPr="00797B96" w:rsidRDefault="00C53FDC" w:rsidP="00C53FDC">
                            <w:pPr>
                              <w:rPr>
                                <w:rStyle w:val="Semibold"/>
                                <w:rFonts w:ascii="Arial" w:hAnsi="Arial" w:cs="Arial"/>
                                <w:lang w:val="it-IT"/>
                              </w:rPr>
                            </w:pPr>
                            <w:r w:rsidRPr="00797B96">
                              <w:rPr>
                                <w:rFonts w:ascii="Arial" w:hAnsi="Arial" w:cs="Arial"/>
                                <w:bCs/>
                                <w:lang w:val="it-IT"/>
                              </w:rPr>
                              <w:t>Con sede a Brunico, in Alto Adige, Vitralux sviluppa e realizza da molti anni soluzioni di vetratura sofisticate in alluminio e vetro. Circa 75 dipendenti lavorano nella consulenza, progettazione, produzione e montaggio di sistemi personalizzati, dal design minimalista alla perfezione tecnica.</w:t>
                            </w:r>
                            <w:r w:rsidR="00281567">
                              <w:rPr>
                                <w:rFonts w:ascii="Arial" w:hAnsi="Arial" w:cs="Arial"/>
                                <w:bCs/>
                                <w:lang w:val="it-IT"/>
                              </w:rPr>
                              <w:t xml:space="preserve"> </w:t>
                            </w:r>
                            <w:r w:rsidR="00281567" w:rsidRPr="00281567">
                              <w:rPr>
                                <w:rFonts w:ascii="Arial" w:hAnsi="Arial" w:cs="Arial"/>
                                <w:bCs/>
                                <w:lang w:val="it-IT"/>
                              </w:rPr>
                              <w:t>Nel progetto «Kaiserjuwel», all’interno del complesso del resort Seiwald, emerge con forza quanto questa competenza possa essere efficace quando incontra i partner giusti.</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 w14:anchorId="2E72BE4B" id="_x0000_s1027" type="#_x0000_t202" style="width:318.15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" fillcolor="#dde5e2 [3209]" stroked="f" strokeweight=".5pt">
                <v:textbox style="mso-fit-shape-to-text:t" inset="4mm,3mm,3mm,3mm">
                  <w:txbxContent>
                    <w:p w14:paraId="6129FD8D" w14:textId="77777777" w:rsidR="00C53FDC" w:rsidRPr="00797B96" w:rsidRDefault="00C53FDC" w:rsidP="00C53FDC">
                      <w:pPr>
                        <w:rPr>
                          <w:rFonts w:ascii="Arial" w:hAnsi="Arial" w:cs="Arial"/>
                          <w:b/>
                          <w:lang w:val="it-IT"/>
                        </w:rPr>
                      </w:pPr>
                      <w:r w:rsidRPr="00797B96">
                        <w:rPr>
                          <w:rFonts w:ascii="Arial" w:hAnsi="Arial" w:cs="Arial"/>
                          <w:b/>
                          <w:lang w:val="it-IT"/>
                        </w:rPr>
                        <w:t>Vitralux – Competenza dall'Alto Adige</w:t>
                      </w:r>
                    </w:p>
                    <w:p w14:paraId="2F9C311E" w14:textId="09911245" w:rsidR="00C53FDC" w:rsidRPr="00797B96" w:rsidRDefault="00C53FDC" w:rsidP="00C53FDC">
                      <w:pPr>
                        <w:rPr>
                          <w:rStyle w:val="Semibold"/>
                          <w:rFonts w:ascii="Arial" w:hAnsi="Arial" w:cs="Arial"/>
                          <w:lang w:val="it-IT"/>
                        </w:rPr>
                      </w:pPr>
                      <w:r w:rsidRPr="00797B96">
                        <w:rPr>
                          <w:rFonts w:ascii="Arial" w:hAnsi="Arial" w:cs="Arial"/>
                          <w:bCs/>
                          <w:lang w:val="it-IT"/>
                        </w:rPr>
                        <w:t>Con sede a Brunico, in Alto Adige, Vitralux sviluppa e realizza da molti anni soluzioni di vetratura sofisticate in alluminio e vetro. Circa 75 dipendenti lavorano nella consulenza, progettazione, produzione e montaggio di sistemi personalizzati, dal design minimalista alla perfezione tecnica.</w:t>
                      </w:r>
                      <w:r w:rsidR="00281567">
                        <w:rPr>
                          <w:rFonts w:ascii="Arial" w:hAnsi="Arial" w:cs="Arial"/>
                          <w:bCs/>
                          <w:lang w:val="it-IT"/>
                        </w:rPr>
                        <w:t xml:space="preserve"> </w:t>
                      </w:r>
                      <w:r w:rsidR="00281567" w:rsidRPr="00281567">
                        <w:rPr>
                          <w:rFonts w:ascii="Arial" w:hAnsi="Arial" w:cs="Arial"/>
                          <w:bCs/>
                          <w:lang w:val="it-IT"/>
                        </w:rPr>
                        <w:t>Nel progetto «Kaiserjuwel», all’interno del complesso del resort Seiwald, emerge con forza quanto questa competenza possa essere efficace quando incontra i partner giusti.</w:t>
                      </w:r>
                    </w:p>
                  </w:txbxContent>
                </v:textbox>
                <w10:anchorlock/>
              </v:shape>
            </w:pict>
          </mc:Fallback>
        </mc:AlternateContent>
      </w:r>
    </w:p>
    <w:p w14:paraId="11B11DF6" w14:textId="77777777" w:rsidR="00876B18" w:rsidRPr="000A0812" w:rsidRDefault="00876B18" w:rsidP="005B58A5">
      <w:pPr>
        <w:pStyle w:val="Pressestelle"/>
        <w:rPr>
          <w:rStyle w:val="Semibold"/>
          <w:rFonts w:ascii="Arial" w:hAnsi="Arial" w:cs="Arial"/>
          <w:lang w:val="it-IT"/>
        </w:rPr>
      </w:pPr>
    </w:p>
    <w:p w14:paraId="04B4CDEE" w14:textId="5CDC7CEB" w:rsidR="00D519AC" w:rsidRPr="00281567" w:rsidRDefault="00D519AC" w:rsidP="005B58A5">
      <w:pPr>
        <w:pStyle w:val="Pressestelle"/>
        <w:rPr>
          <w:rStyle w:val="Semibold"/>
          <w:rFonts w:ascii="Arial" w:hAnsi="Arial" w:cs="Arial"/>
          <w:b/>
          <w:bCs/>
          <w:lang w:val="it-IT"/>
        </w:rPr>
      </w:pPr>
      <w:r w:rsidRPr="00281567">
        <w:rPr>
          <w:rStyle w:val="Semibold"/>
          <w:rFonts w:ascii="Arial" w:hAnsi="Arial" w:cs="Arial"/>
          <w:b/>
          <w:bCs/>
          <w:lang w:val="it-IT"/>
        </w:rPr>
        <w:t>Ulteriori informazioni</w:t>
      </w:r>
    </w:p>
    <w:p w14:paraId="274CDB5C" w14:textId="77777777" w:rsidR="00D519AC" w:rsidRPr="000A0812" w:rsidRDefault="009C46B4" w:rsidP="003046F6">
      <w:pPr>
        <w:spacing w:line="240" w:lineRule="auto"/>
        <w:rPr>
          <w:rFonts w:ascii="Arial" w:hAnsi="Arial" w:cs="Arial"/>
          <w:lang w:val="it-IT"/>
        </w:rPr>
      </w:pPr>
      <w:r w:rsidRPr="000A0812">
        <w:rPr>
          <w:rFonts w:ascii="Arial" w:hAnsi="Arial" w:cs="Arial"/>
          <w:lang w:val="it-IT"/>
        </w:rPr>
        <w:t xml:space="preserve">Swisspacer </w:t>
      </w:r>
      <w:r w:rsidR="00D519AC" w:rsidRPr="000A0812">
        <w:rPr>
          <w:rFonts w:ascii="Arial" w:hAnsi="Arial" w:cs="Arial"/>
          <w:lang w:val="it-IT"/>
        </w:rPr>
        <w:t>Vetrotech Saint-Gobain (International) AG</w:t>
      </w:r>
    </w:p>
    <w:p w14:paraId="4A881F3B" w14:textId="77777777" w:rsidR="00D519AC" w:rsidRPr="000A0812" w:rsidRDefault="00D519AC" w:rsidP="003046F6">
      <w:pPr>
        <w:spacing w:line="240" w:lineRule="auto"/>
        <w:rPr>
          <w:rFonts w:ascii="Arial" w:hAnsi="Arial" w:cs="Arial"/>
          <w:lang w:val="de-CH"/>
        </w:rPr>
      </w:pPr>
      <w:r w:rsidRPr="000A0812">
        <w:rPr>
          <w:rFonts w:ascii="Arial" w:hAnsi="Arial" w:cs="Arial"/>
          <w:lang w:val="de-CH"/>
        </w:rPr>
        <w:t>Referente: Katrin Lückhoff</w:t>
      </w:r>
    </w:p>
    <w:p w14:paraId="0E02BEAA" w14:textId="77777777" w:rsidR="00DC447B" w:rsidRPr="000A0812" w:rsidRDefault="00DC447B" w:rsidP="00DC447B">
      <w:pPr>
        <w:spacing w:line="240" w:lineRule="auto"/>
        <w:rPr>
          <w:rFonts w:ascii="Arial" w:hAnsi="Arial" w:cs="Arial"/>
          <w:lang w:val="de-CH"/>
        </w:rPr>
      </w:pPr>
      <w:r w:rsidRPr="000A0812">
        <w:rPr>
          <w:rFonts w:ascii="Arial" w:hAnsi="Arial" w:cs="Arial"/>
          <w:lang w:val="de-CH"/>
        </w:rPr>
        <w:t>Industriestrasse 8</w:t>
      </w:r>
    </w:p>
    <w:p w14:paraId="3B80F7F7" w14:textId="77777777" w:rsidR="00DC447B" w:rsidRPr="000A0812" w:rsidRDefault="00DC447B" w:rsidP="00DC447B">
      <w:pPr>
        <w:spacing w:line="240" w:lineRule="auto"/>
        <w:rPr>
          <w:rFonts w:ascii="Arial" w:hAnsi="Arial" w:cs="Arial"/>
          <w:lang w:val="de-CH"/>
        </w:rPr>
      </w:pPr>
      <w:r w:rsidRPr="000A0812">
        <w:rPr>
          <w:rFonts w:ascii="Arial" w:hAnsi="Arial" w:cs="Arial"/>
          <w:lang w:val="de-CH"/>
        </w:rPr>
        <w:t>CH-8574 Lengwil</w:t>
      </w:r>
    </w:p>
    <w:p w14:paraId="7D9BFB67" w14:textId="5446CF06" w:rsidR="00D519AC" w:rsidRPr="000A0812" w:rsidRDefault="00D519AC" w:rsidP="00DC447B">
      <w:pPr>
        <w:spacing w:line="240" w:lineRule="auto"/>
        <w:rPr>
          <w:rFonts w:ascii="Arial" w:hAnsi="Arial" w:cs="Arial"/>
          <w:lang w:val="de-CH"/>
        </w:rPr>
      </w:pPr>
      <w:r w:rsidRPr="000A0812">
        <w:rPr>
          <w:rFonts w:ascii="Arial" w:hAnsi="Arial" w:cs="Arial"/>
          <w:lang w:val="de-CH"/>
        </w:rPr>
        <w:t>katrin.lueckhoff@saint-gobain.com</w:t>
      </w:r>
    </w:p>
    <w:p w14:paraId="64089CAC" w14:textId="199FD622" w:rsidR="00B76C05" w:rsidRPr="000A0812" w:rsidRDefault="00885F78" w:rsidP="00487495">
      <w:pPr>
        <w:spacing w:line="240" w:lineRule="auto"/>
        <w:rPr>
          <w:rFonts w:ascii="Arial" w:hAnsi="Arial" w:cs="Arial"/>
          <w:lang w:val="de-CH"/>
        </w:rPr>
      </w:pPr>
      <w:hyperlink r:id="rId16" w:history="1">
        <w:r w:rsidRPr="000A0812">
          <w:rPr>
            <w:rStyle w:val="Hyperlink"/>
            <w:rFonts w:ascii="Arial" w:hAnsi="Arial" w:cs="Arial"/>
            <w:lang w:val="de-CH"/>
          </w:rPr>
          <w:t>www.swisspacer.com</w:t>
        </w:r>
      </w:hyperlink>
    </w:p>
    <w:p w14:paraId="41EA48AD" w14:textId="77777777" w:rsidR="005D2D8E" w:rsidRPr="000A0812" w:rsidRDefault="005D2D8E" w:rsidP="00265E20">
      <w:pPr>
        <w:tabs>
          <w:tab w:val="clear" w:pos="6096"/>
        </w:tabs>
        <w:spacing w:line="240" w:lineRule="auto"/>
        <w:rPr>
          <w:rFonts w:ascii="Arial" w:hAnsi="Arial" w:cs="Arial"/>
          <w:lang w:val="de-CH"/>
        </w:rPr>
      </w:pPr>
    </w:p>
    <w:p w14:paraId="4684AD5E" w14:textId="77777777" w:rsidR="00797B96" w:rsidRPr="0037649B" w:rsidRDefault="00797B96" w:rsidP="00265E20">
      <w:pPr>
        <w:tabs>
          <w:tab w:val="clear" w:pos="6096"/>
        </w:tabs>
        <w:spacing w:line="240" w:lineRule="auto"/>
        <w:rPr>
          <w:rFonts w:ascii="Arial" w:hAnsi="Arial" w:cs="Arial"/>
          <w:lang w:val="de-CH"/>
        </w:rPr>
      </w:pPr>
    </w:p>
    <w:p w14:paraId="5A62AC2C" w14:textId="77777777" w:rsidR="00797B96" w:rsidRPr="0037649B" w:rsidRDefault="00797B96" w:rsidP="00265E20">
      <w:pPr>
        <w:tabs>
          <w:tab w:val="clear" w:pos="6096"/>
        </w:tabs>
        <w:spacing w:line="240" w:lineRule="auto"/>
        <w:rPr>
          <w:rFonts w:ascii="Arial" w:hAnsi="Arial" w:cs="Arial"/>
          <w:lang w:val="de-CH"/>
        </w:rPr>
      </w:pPr>
    </w:p>
    <w:p w14:paraId="7B9C651C" w14:textId="77777777" w:rsidR="00797B96" w:rsidRPr="0037649B" w:rsidRDefault="00797B96" w:rsidP="00265E20">
      <w:pPr>
        <w:tabs>
          <w:tab w:val="clear" w:pos="6096"/>
        </w:tabs>
        <w:spacing w:line="240" w:lineRule="auto"/>
        <w:rPr>
          <w:rFonts w:ascii="Arial" w:hAnsi="Arial" w:cs="Arial"/>
          <w:lang w:val="de-CH"/>
        </w:rPr>
      </w:pPr>
    </w:p>
    <w:p w14:paraId="5C9E7192" w14:textId="77777777" w:rsidR="00797B96" w:rsidRPr="0037649B" w:rsidRDefault="00797B96" w:rsidP="00265E20">
      <w:pPr>
        <w:tabs>
          <w:tab w:val="clear" w:pos="6096"/>
        </w:tabs>
        <w:spacing w:line="240" w:lineRule="auto"/>
        <w:rPr>
          <w:rFonts w:ascii="Arial" w:hAnsi="Arial" w:cs="Arial"/>
          <w:lang w:val="de-CH"/>
        </w:rPr>
      </w:pPr>
    </w:p>
    <w:p w14:paraId="1FDFAD0A" w14:textId="77777777" w:rsidR="00797B96" w:rsidRPr="0037649B" w:rsidRDefault="00797B96" w:rsidP="00265E20">
      <w:pPr>
        <w:tabs>
          <w:tab w:val="clear" w:pos="6096"/>
        </w:tabs>
        <w:spacing w:line="240" w:lineRule="auto"/>
        <w:rPr>
          <w:rFonts w:ascii="Arial" w:hAnsi="Arial" w:cs="Arial"/>
          <w:lang w:val="de-CH"/>
        </w:rPr>
      </w:pPr>
    </w:p>
    <w:p w14:paraId="4C1CC68D" w14:textId="77777777" w:rsidR="00797B96" w:rsidRPr="0037649B" w:rsidRDefault="00797B96" w:rsidP="00265E20">
      <w:pPr>
        <w:tabs>
          <w:tab w:val="clear" w:pos="6096"/>
        </w:tabs>
        <w:spacing w:line="240" w:lineRule="auto"/>
        <w:rPr>
          <w:rFonts w:ascii="Arial" w:hAnsi="Arial" w:cs="Arial"/>
          <w:lang w:val="de-CH"/>
        </w:rPr>
      </w:pPr>
    </w:p>
    <w:p w14:paraId="3EBC21F9" w14:textId="77777777" w:rsidR="00797B96" w:rsidRPr="0037649B" w:rsidRDefault="00797B96" w:rsidP="00265E20">
      <w:pPr>
        <w:tabs>
          <w:tab w:val="clear" w:pos="6096"/>
        </w:tabs>
        <w:spacing w:line="240" w:lineRule="auto"/>
        <w:rPr>
          <w:rFonts w:ascii="Arial" w:hAnsi="Arial" w:cs="Arial"/>
          <w:lang w:val="de-CH"/>
        </w:rPr>
      </w:pPr>
    </w:p>
    <w:p w14:paraId="7B7D97B7" w14:textId="77777777" w:rsidR="007E4774" w:rsidRDefault="007E4774" w:rsidP="00265E20">
      <w:pPr>
        <w:tabs>
          <w:tab w:val="clear" w:pos="6096"/>
        </w:tabs>
        <w:spacing w:line="240" w:lineRule="auto"/>
        <w:rPr>
          <w:rFonts w:ascii="Arial" w:hAnsi="Arial" w:cs="Arial"/>
          <w:lang w:val="de-CH"/>
        </w:rPr>
      </w:pPr>
    </w:p>
    <w:p w14:paraId="42C3D9EB" w14:textId="68D2D68C" w:rsidR="00885F78" w:rsidRDefault="00885F78" w:rsidP="00265E20">
      <w:pPr>
        <w:tabs>
          <w:tab w:val="clear" w:pos="6096"/>
        </w:tabs>
        <w:spacing w:line="240" w:lineRule="auto"/>
        <w:rPr>
          <w:rFonts w:ascii="Arial" w:hAnsi="Arial" w:cs="Arial"/>
          <w:b/>
          <w:bCs/>
          <w:lang w:val="it-IT"/>
        </w:rPr>
      </w:pPr>
      <w:r w:rsidRPr="00204E46">
        <w:rPr>
          <w:rFonts w:ascii="Arial" w:hAnsi="Arial" w:cs="Arial"/>
          <w:b/>
          <w:bCs/>
          <w:lang w:val="it-IT"/>
        </w:rPr>
        <w:lastRenderedPageBreak/>
        <w:t xml:space="preserve">Immagini </w:t>
      </w:r>
    </w:p>
    <w:p w14:paraId="6872FCA6" w14:textId="77777777" w:rsidR="00204E46" w:rsidRPr="00204E46" w:rsidRDefault="00204E46" w:rsidP="00265E20">
      <w:pPr>
        <w:tabs>
          <w:tab w:val="clear" w:pos="6096"/>
        </w:tabs>
        <w:spacing w:line="240" w:lineRule="auto"/>
        <w:rPr>
          <w:rFonts w:ascii="Arial" w:hAnsi="Arial" w:cs="Arial"/>
          <w:b/>
          <w:bCs/>
          <w:lang w:val="it-IT"/>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65E20" w:rsidRPr="000A0812" w14:paraId="2F251490" w14:textId="77777777" w:rsidTr="005B369A">
        <w:tc>
          <w:tcPr>
            <w:tcW w:w="6810" w:type="dxa"/>
          </w:tcPr>
          <w:p w14:paraId="0C36D8BA" w14:textId="77777777" w:rsidR="00265E20" w:rsidRPr="000A0812" w:rsidRDefault="00265E20" w:rsidP="00265E20">
            <w:pPr>
              <w:rPr>
                <w:rFonts w:ascii="Arial" w:hAnsi="Arial" w:cs="Arial"/>
                <w:lang w:val="it-IT"/>
              </w:rPr>
            </w:pPr>
            <w:r w:rsidRPr="000A0812">
              <w:rPr>
                <w:rFonts w:ascii="Arial" w:hAnsi="Arial" w:cs="Arial"/>
                <w:noProof/>
                <w:lang w:val="it-IT" w:eastAsia="de-DE"/>
              </w:rPr>
              <w:drawing>
                <wp:inline distT="0" distB="0" distL="0" distR="0" wp14:anchorId="2FA8BB3A" wp14:editId="3F8E531E">
                  <wp:extent cx="3845651" cy="2162907"/>
                  <wp:effectExtent l="0" t="0" r="2540" b="889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7" cstate="email">
                            <a:extLst>
                              <a:ext uri="{28A0092B-C50C-407E-A947-70E740481C1C}">
                                <a14:useLocalDpi xmlns:a14="http://schemas.microsoft.com/office/drawing/2010/main"/>
                              </a:ext>
                            </a:extLst>
                          </a:blip>
                          <a:stretch>
                            <a:fillRect/>
                          </a:stretch>
                        </pic:blipFill>
                        <pic:spPr bwMode="auto">
                          <a:xfrm>
                            <a:off x="0" y="0"/>
                            <a:ext cx="3858373" cy="2170062"/>
                          </a:xfrm>
                          <a:prstGeom prst="rect">
                            <a:avLst/>
                          </a:prstGeom>
                          <a:noFill/>
                          <a:ln>
                            <a:noFill/>
                          </a:ln>
                        </pic:spPr>
                      </pic:pic>
                    </a:graphicData>
                  </a:graphic>
                </wp:inline>
              </w:drawing>
            </w:r>
          </w:p>
        </w:tc>
      </w:tr>
      <w:tr w:rsidR="00265E20" w:rsidRPr="00130211" w14:paraId="564EFF5B" w14:textId="77777777" w:rsidTr="005B369A">
        <w:tc>
          <w:tcPr>
            <w:tcW w:w="6810" w:type="dxa"/>
          </w:tcPr>
          <w:p w14:paraId="3C92AC9B" w14:textId="77777777" w:rsidR="00265E20" w:rsidRPr="00204E46" w:rsidRDefault="00265E20" w:rsidP="00265E20">
            <w:pPr>
              <w:spacing w:after="60" w:line="240" w:lineRule="auto"/>
              <w:rPr>
                <w:rFonts w:ascii="Arial" w:hAnsi="Arial" w:cs="Arial"/>
                <w:b/>
                <w:bCs/>
                <w:sz w:val="18"/>
                <w:lang w:val="it-IT"/>
              </w:rPr>
            </w:pPr>
            <w:r w:rsidRPr="00204E46">
              <w:rPr>
                <w:rFonts w:ascii="Arial" w:hAnsi="Arial" w:cs="Arial"/>
                <w:b/>
                <w:bCs/>
                <w:sz w:val="18"/>
                <w:lang w:val="it-IT"/>
              </w:rPr>
              <w:t>Figura 1</w:t>
            </w:r>
          </w:p>
          <w:p w14:paraId="429158A0" w14:textId="77777777" w:rsidR="00265E20" w:rsidRDefault="00130211" w:rsidP="00265E20">
            <w:pPr>
              <w:spacing w:after="60" w:line="240" w:lineRule="auto"/>
              <w:rPr>
                <w:rFonts w:ascii="Arial" w:hAnsi="Arial" w:cs="Arial"/>
                <w:color w:val="auto"/>
                <w:sz w:val="18"/>
                <w:lang w:val="it-IT"/>
              </w:rPr>
            </w:pPr>
            <w:r w:rsidRPr="00130211">
              <w:rPr>
                <w:rFonts w:ascii="Arial" w:hAnsi="Arial" w:cs="Arial"/>
                <w:color w:val="auto"/>
                <w:sz w:val="18"/>
                <w:lang w:val="it-IT"/>
              </w:rPr>
              <w:t>Il nuovo edificio dell’hotel di suite «Kaiserjuwel», all’interno del complesso del resort Seiwald, unisce l’architettura tradizionale tirolese a una leggerezza moderna: le ampie superfici vetrate ne caratterizzano l’aspetto e portano il paesaggio montano all’interno.</w:t>
            </w:r>
            <w:r>
              <w:rPr>
                <w:rFonts w:ascii="Arial" w:hAnsi="Arial" w:cs="Arial"/>
                <w:color w:val="auto"/>
                <w:sz w:val="18"/>
                <w:lang w:val="it-IT"/>
              </w:rPr>
              <w:br/>
            </w:r>
            <w:r w:rsidR="005D2D8E" w:rsidRPr="000A0812">
              <w:rPr>
                <w:rFonts w:ascii="Arial" w:hAnsi="Arial" w:cs="Arial"/>
                <w:color w:val="auto"/>
                <w:sz w:val="18"/>
                <w:lang w:val="it-IT"/>
              </w:rPr>
              <w:t>Foto</w:t>
            </w:r>
            <w:r w:rsidR="00265E20" w:rsidRPr="000A0812">
              <w:rPr>
                <w:rFonts w:ascii="Arial" w:hAnsi="Arial" w:cs="Arial"/>
                <w:color w:val="auto"/>
                <w:sz w:val="18"/>
                <w:lang w:val="it-IT"/>
              </w:rPr>
              <w:t xml:space="preserve">: © </w:t>
            </w:r>
            <w:r w:rsidR="00676A89" w:rsidRPr="000A0812">
              <w:rPr>
                <w:rFonts w:ascii="Arial" w:hAnsi="Arial" w:cs="Arial"/>
                <w:color w:val="auto"/>
                <w:sz w:val="18"/>
                <w:lang w:val="it-IT"/>
              </w:rPr>
              <w:t>Vitralux</w:t>
            </w:r>
          </w:p>
          <w:p w14:paraId="00479C97" w14:textId="18E6D545" w:rsidR="00130211" w:rsidRPr="000A0812" w:rsidRDefault="00130211" w:rsidP="00265E20">
            <w:pPr>
              <w:spacing w:after="60" w:line="240" w:lineRule="auto"/>
              <w:rPr>
                <w:rFonts w:ascii="Arial" w:hAnsi="Arial" w:cs="Arial"/>
                <w:sz w:val="18"/>
                <w:lang w:val="it-IT"/>
              </w:rPr>
            </w:pPr>
          </w:p>
        </w:tc>
      </w:tr>
      <w:tr w:rsidR="00265E20" w:rsidRPr="000A0812" w14:paraId="3BF23E6C" w14:textId="77777777" w:rsidTr="005B369A">
        <w:tc>
          <w:tcPr>
            <w:tcW w:w="6810" w:type="dxa"/>
          </w:tcPr>
          <w:p w14:paraId="2FA7303C" w14:textId="77777777" w:rsidR="00265E20" w:rsidRPr="000A0812" w:rsidRDefault="00265E20" w:rsidP="00265E20">
            <w:pPr>
              <w:rPr>
                <w:rFonts w:ascii="Arial" w:hAnsi="Arial" w:cs="Arial"/>
                <w:lang w:val="it-IT"/>
              </w:rPr>
            </w:pPr>
            <w:r w:rsidRPr="000A0812">
              <w:rPr>
                <w:rFonts w:ascii="Arial" w:hAnsi="Arial" w:cs="Arial"/>
                <w:noProof/>
                <w:lang w:val="it-IT" w:eastAsia="de-DE"/>
              </w:rPr>
              <w:drawing>
                <wp:inline distT="0" distB="0" distL="0" distR="0" wp14:anchorId="24A46CDD" wp14:editId="52176BE1">
                  <wp:extent cx="3771900" cy="2514315"/>
                  <wp:effectExtent l="0" t="0" r="0" b="63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noChangeArrowheads="1"/>
                          </pic:cNvPicPr>
                        </pic:nvPicPr>
                        <pic:blipFill>
                          <a:blip r:embed="rId18" cstate="email">
                            <a:extLst>
                              <a:ext uri="{28A0092B-C50C-407E-A947-70E740481C1C}">
                                <a14:useLocalDpi xmlns:a14="http://schemas.microsoft.com/office/drawing/2010/main"/>
                              </a:ext>
                            </a:extLst>
                          </a:blip>
                          <a:stretch>
                            <a:fillRect/>
                          </a:stretch>
                        </pic:blipFill>
                        <pic:spPr bwMode="auto">
                          <a:xfrm>
                            <a:off x="0" y="0"/>
                            <a:ext cx="3811265" cy="2540556"/>
                          </a:xfrm>
                          <a:prstGeom prst="rect">
                            <a:avLst/>
                          </a:prstGeom>
                          <a:noFill/>
                          <a:ln>
                            <a:noFill/>
                          </a:ln>
                        </pic:spPr>
                      </pic:pic>
                    </a:graphicData>
                  </a:graphic>
                </wp:inline>
              </w:drawing>
            </w:r>
          </w:p>
        </w:tc>
      </w:tr>
      <w:tr w:rsidR="00AF40DE" w:rsidRPr="000A0812" w14:paraId="75001BB2" w14:textId="77777777" w:rsidTr="005B369A">
        <w:tc>
          <w:tcPr>
            <w:tcW w:w="6810" w:type="dxa"/>
          </w:tcPr>
          <w:p w14:paraId="575179CB" w14:textId="77777777" w:rsidR="00265E20" w:rsidRPr="00204E46" w:rsidRDefault="00265E20" w:rsidP="00265E20">
            <w:pPr>
              <w:spacing w:after="60" w:line="240" w:lineRule="auto"/>
              <w:rPr>
                <w:rFonts w:ascii="Arial" w:hAnsi="Arial" w:cs="Arial"/>
                <w:b/>
                <w:bCs/>
                <w:color w:val="auto"/>
                <w:sz w:val="18"/>
                <w:lang w:val="it-IT"/>
              </w:rPr>
            </w:pPr>
            <w:r w:rsidRPr="00204E46">
              <w:rPr>
                <w:rFonts w:ascii="Arial" w:hAnsi="Arial" w:cs="Arial"/>
                <w:b/>
                <w:bCs/>
                <w:color w:val="auto"/>
                <w:sz w:val="18"/>
                <w:lang w:val="it-IT"/>
              </w:rPr>
              <w:t>Figura 2</w:t>
            </w:r>
          </w:p>
          <w:p w14:paraId="24DA42F2" w14:textId="77777777" w:rsidR="00130211" w:rsidRDefault="00130211" w:rsidP="00265E20">
            <w:pPr>
              <w:tabs>
                <w:tab w:val="clear" w:pos="6096"/>
                <w:tab w:val="left" w:pos="2370"/>
              </w:tabs>
              <w:rPr>
                <w:rFonts w:ascii="Arial" w:hAnsi="Arial" w:cs="Arial"/>
                <w:color w:val="auto"/>
                <w:sz w:val="18"/>
                <w:lang w:val="it-IT"/>
              </w:rPr>
            </w:pPr>
            <w:r w:rsidRPr="00130211">
              <w:rPr>
                <w:rFonts w:ascii="Arial" w:hAnsi="Arial" w:cs="Arial"/>
                <w:color w:val="auto"/>
                <w:sz w:val="18"/>
                <w:lang w:val="it-IT"/>
              </w:rPr>
              <w:t>Soluzioni di alta qualità per finestre e vetrate garantiscono una piacevole luce naturale nelle suite del «Kaiserjuwel» e si armonizzano con gli interni moderni, supportate da dettagli ad alta efficienza energetica come il distanziatore Swisspacer Ultimate.</w:t>
            </w:r>
          </w:p>
          <w:p w14:paraId="638E70D7" w14:textId="32B6AB66" w:rsidR="00265E20" w:rsidRPr="000A0812" w:rsidRDefault="00265E20" w:rsidP="00265E20">
            <w:pPr>
              <w:tabs>
                <w:tab w:val="clear" w:pos="6096"/>
                <w:tab w:val="left" w:pos="2370"/>
              </w:tabs>
              <w:rPr>
                <w:rFonts w:ascii="Arial" w:hAnsi="Arial" w:cs="Arial"/>
                <w:color w:val="auto"/>
                <w:lang w:val="it-IT"/>
              </w:rPr>
            </w:pPr>
            <w:r w:rsidRPr="000A0812">
              <w:rPr>
                <w:rFonts w:ascii="Arial" w:hAnsi="Arial" w:cs="Arial"/>
                <w:color w:val="auto"/>
                <w:sz w:val="18"/>
                <w:lang w:val="it-IT"/>
              </w:rPr>
              <w:t xml:space="preserve">Foto: </w:t>
            </w:r>
            <w:r w:rsidR="0047146A" w:rsidRPr="000A0812">
              <w:rPr>
                <w:rFonts w:ascii="Arial" w:hAnsi="Arial" w:cs="Arial"/>
                <w:color w:val="auto"/>
                <w:sz w:val="18"/>
                <w:lang w:val="it-IT"/>
              </w:rPr>
              <w:t>© Vitralux</w:t>
            </w:r>
          </w:p>
          <w:p w14:paraId="6A8BE575" w14:textId="77777777" w:rsidR="00265E20" w:rsidRPr="000A0812" w:rsidRDefault="00265E20" w:rsidP="00265E20">
            <w:pPr>
              <w:tabs>
                <w:tab w:val="clear" w:pos="6096"/>
                <w:tab w:val="left" w:pos="2370"/>
              </w:tabs>
              <w:rPr>
                <w:rFonts w:ascii="Arial" w:hAnsi="Arial" w:cs="Arial"/>
                <w:color w:val="auto"/>
                <w:lang w:val="it-IT"/>
              </w:rPr>
            </w:pPr>
            <w:r w:rsidRPr="000A0812">
              <w:rPr>
                <w:rFonts w:ascii="Arial" w:hAnsi="Arial" w:cs="Arial"/>
                <w:noProof/>
                <w:color w:val="auto"/>
                <w:lang w:val="it-IT" w:eastAsia="de-DE"/>
              </w:rPr>
              <w:lastRenderedPageBreak/>
              <w:drawing>
                <wp:inline distT="0" distB="0" distL="0" distR="0" wp14:anchorId="09ABC9D6" wp14:editId="6792899A">
                  <wp:extent cx="3876191" cy="2584127"/>
                  <wp:effectExtent l="0" t="0" r="0" b="698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a:picLocks noChangeAspect="1" noChangeArrowheads="1"/>
                          </pic:cNvPicPr>
                        </pic:nvPicPr>
                        <pic:blipFill>
                          <a:blip r:embed="rId19" cstate="email">
                            <a:extLst>
                              <a:ext uri="{28A0092B-C50C-407E-A947-70E740481C1C}">
                                <a14:useLocalDpi xmlns:a14="http://schemas.microsoft.com/office/drawing/2010/main"/>
                              </a:ext>
                            </a:extLst>
                          </a:blip>
                          <a:stretch>
                            <a:fillRect/>
                          </a:stretch>
                        </pic:blipFill>
                        <pic:spPr bwMode="auto">
                          <a:xfrm>
                            <a:off x="0" y="0"/>
                            <a:ext cx="3876191" cy="2584127"/>
                          </a:xfrm>
                          <a:prstGeom prst="rect">
                            <a:avLst/>
                          </a:prstGeom>
                          <a:noFill/>
                        </pic:spPr>
                      </pic:pic>
                    </a:graphicData>
                  </a:graphic>
                </wp:inline>
              </w:drawing>
            </w:r>
          </w:p>
          <w:p w14:paraId="13EEB54A" w14:textId="77777777" w:rsidR="00265E20" w:rsidRPr="00204E46" w:rsidRDefault="00265E20" w:rsidP="00265E20">
            <w:pPr>
              <w:spacing w:after="60" w:line="240" w:lineRule="auto"/>
              <w:rPr>
                <w:rFonts w:ascii="Arial" w:hAnsi="Arial" w:cs="Arial"/>
                <w:b/>
                <w:bCs/>
                <w:color w:val="auto"/>
                <w:sz w:val="18"/>
                <w:lang w:val="it-IT"/>
              </w:rPr>
            </w:pPr>
            <w:r w:rsidRPr="00204E46">
              <w:rPr>
                <w:rFonts w:ascii="Arial" w:hAnsi="Arial" w:cs="Arial"/>
                <w:b/>
                <w:bCs/>
                <w:color w:val="auto"/>
                <w:sz w:val="18"/>
                <w:lang w:val="it-IT"/>
              </w:rPr>
              <w:t>Figura 3</w:t>
            </w:r>
          </w:p>
          <w:p w14:paraId="776B1EC1" w14:textId="77777777" w:rsidR="00855AAD" w:rsidRPr="000A0812" w:rsidRDefault="00855AAD" w:rsidP="00265E20">
            <w:pPr>
              <w:spacing w:after="60" w:line="240" w:lineRule="auto"/>
              <w:rPr>
                <w:rFonts w:ascii="Arial" w:hAnsi="Arial" w:cs="Arial"/>
                <w:color w:val="auto"/>
                <w:sz w:val="18"/>
                <w:lang w:val="it-IT"/>
              </w:rPr>
            </w:pPr>
            <w:r w:rsidRPr="000A0812">
              <w:rPr>
                <w:rFonts w:ascii="Arial" w:hAnsi="Arial" w:cs="Arial"/>
                <w:color w:val="auto"/>
                <w:sz w:val="18"/>
                <w:lang w:val="it-IT"/>
              </w:rPr>
              <w:t xml:space="preserve">Nella sauna vengono utilizzati vetri senza telaio che resistono alle temperature elevate e garantiscono al contempo un'ampia visuale, grazie a una struttura studiata nei minimi dettagli. </w:t>
            </w:r>
          </w:p>
          <w:p w14:paraId="682F9570" w14:textId="01770031" w:rsidR="00265E20" w:rsidRPr="000A0812" w:rsidRDefault="00265E20" w:rsidP="00265E20">
            <w:pPr>
              <w:spacing w:after="60" w:line="240" w:lineRule="auto"/>
              <w:rPr>
                <w:rFonts w:ascii="Arial" w:hAnsi="Arial" w:cs="Arial"/>
                <w:color w:val="auto"/>
                <w:sz w:val="18"/>
                <w:lang w:val="it-IT"/>
              </w:rPr>
            </w:pPr>
            <w:r w:rsidRPr="000A0812">
              <w:rPr>
                <w:rFonts w:ascii="Arial" w:hAnsi="Arial" w:cs="Arial"/>
                <w:color w:val="auto"/>
                <w:sz w:val="18"/>
                <w:lang w:val="it-IT"/>
              </w:rPr>
              <w:t xml:space="preserve">Foto: </w:t>
            </w:r>
            <w:r w:rsidR="0036555A" w:rsidRPr="000A0812">
              <w:rPr>
                <w:rFonts w:ascii="Arial" w:hAnsi="Arial" w:cs="Arial"/>
                <w:color w:val="auto"/>
                <w:sz w:val="18"/>
                <w:lang w:val="it-IT"/>
              </w:rPr>
              <w:t>© Vitralux</w:t>
            </w:r>
          </w:p>
          <w:p w14:paraId="0484C82D" w14:textId="77777777" w:rsidR="00265E20" w:rsidRPr="000A0812" w:rsidRDefault="00265E20" w:rsidP="00265E20">
            <w:pPr>
              <w:spacing w:after="60" w:line="240" w:lineRule="auto"/>
              <w:rPr>
                <w:rFonts w:ascii="Arial" w:hAnsi="Arial" w:cs="Arial"/>
                <w:color w:val="auto"/>
                <w:sz w:val="18"/>
                <w:lang w:val="it-IT"/>
              </w:rPr>
            </w:pPr>
            <w:r w:rsidRPr="000A0812">
              <w:rPr>
                <w:rFonts w:ascii="Arial" w:hAnsi="Arial" w:cs="Arial"/>
                <w:noProof/>
                <w:color w:val="auto"/>
                <w:sz w:val="18"/>
                <w:lang w:val="it-IT" w:eastAsia="de-DE"/>
              </w:rPr>
              <w:drawing>
                <wp:inline distT="0" distB="0" distL="0" distR="0" wp14:anchorId="024F92D9" wp14:editId="7BB5C43D">
                  <wp:extent cx="3913161" cy="2608774"/>
                  <wp:effectExtent l="0" t="0" r="0" b="127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a:picLocks noChangeAspect="1" noChangeArrowheads="1"/>
                          </pic:cNvPicPr>
                        </pic:nvPicPr>
                        <pic:blipFill>
                          <a:blip r:embed="rId20" cstate="email">
                            <a:extLst>
                              <a:ext uri="{28A0092B-C50C-407E-A947-70E740481C1C}">
                                <a14:useLocalDpi xmlns:a14="http://schemas.microsoft.com/office/drawing/2010/main"/>
                              </a:ext>
                            </a:extLst>
                          </a:blip>
                          <a:stretch>
                            <a:fillRect/>
                          </a:stretch>
                        </pic:blipFill>
                        <pic:spPr bwMode="auto">
                          <a:xfrm>
                            <a:off x="0" y="0"/>
                            <a:ext cx="3913161" cy="2608774"/>
                          </a:xfrm>
                          <a:prstGeom prst="rect">
                            <a:avLst/>
                          </a:prstGeom>
                          <a:noFill/>
                        </pic:spPr>
                      </pic:pic>
                    </a:graphicData>
                  </a:graphic>
                </wp:inline>
              </w:drawing>
            </w:r>
          </w:p>
        </w:tc>
      </w:tr>
    </w:tbl>
    <w:p w14:paraId="20336218" w14:textId="77777777" w:rsidR="00265E20" w:rsidRPr="00204E46" w:rsidRDefault="00265E20" w:rsidP="00265E20">
      <w:pPr>
        <w:spacing w:after="60" w:line="240" w:lineRule="auto"/>
        <w:rPr>
          <w:rFonts w:ascii="Arial" w:hAnsi="Arial" w:cs="Arial"/>
          <w:b/>
          <w:bCs/>
          <w:color w:val="auto"/>
          <w:sz w:val="18"/>
          <w:lang w:val="it-IT"/>
        </w:rPr>
      </w:pPr>
      <w:r w:rsidRPr="00204E46">
        <w:rPr>
          <w:rFonts w:ascii="Arial" w:hAnsi="Arial" w:cs="Arial"/>
          <w:b/>
          <w:bCs/>
          <w:color w:val="auto"/>
          <w:sz w:val="18"/>
          <w:lang w:val="it-IT"/>
        </w:rPr>
        <w:lastRenderedPageBreak/>
        <w:t>Figura 4</w:t>
      </w:r>
    </w:p>
    <w:p w14:paraId="32BA49AA" w14:textId="36343C40" w:rsidR="00265E20" w:rsidRPr="000A0812" w:rsidRDefault="00855AAD" w:rsidP="00265E20">
      <w:pPr>
        <w:spacing w:after="60" w:line="240" w:lineRule="auto"/>
        <w:rPr>
          <w:rFonts w:ascii="Arial" w:hAnsi="Arial" w:cs="Arial"/>
          <w:color w:val="auto"/>
          <w:sz w:val="18"/>
          <w:lang w:val="it-IT"/>
        </w:rPr>
      </w:pPr>
      <w:r w:rsidRPr="000A0812">
        <w:rPr>
          <w:rFonts w:ascii="Arial" w:hAnsi="Arial" w:cs="Arial"/>
          <w:color w:val="auto"/>
          <w:sz w:val="18"/>
          <w:lang w:val="it-IT"/>
        </w:rPr>
        <w:t xml:space="preserve">Anche nella </w:t>
      </w:r>
      <w:r w:rsidR="0036555A" w:rsidRPr="000A0812">
        <w:rPr>
          <w:rFonts w:ascii="Arial" w:hAnsi="Arial" w:cs="Arial"/>
          <w:color w:val="auto"/>
          <w:sz w:val="18"/>
          <w:lang w:val="it-IT"/>
        </w:rPr>
        <w:t xml:space="preserve">sala relax viene utilizzato il sistema senza telaio VITRALIGHT di Vitralux, per garantire la massima apertura e un'esperienza di benessere con vista panoramica. </w:t>
      </w:r>
      <w:r w:rsidR="0036555A" w:rsidRPr="000A0812">
        <w:rPr>
          <w:rFonts w:ascii="Arial" w:hAnsi="Arial" w:cs="Arial"/>
          <w:color w:val="auto"/>
          <w:sz w:val="18"/>
          <w:lang w:val="it-IT"/>
        </w:rPr>
        <w:br/>
      </w:r>
      <w:r w:rsidR="00265E20" w:rsidRPr="000A0812">
        <w:rPr>
          <w:rFonts w:ascii="Arial" w:hAnsi="Arial" w:cs="Arial"/>
          <w:color w:val="auto"/>
          <w:sz w:val="18"/>
          <w:lang w:val="it-IT"/>
        </w:rPr>
        <w:t xml:space="preserve">Foto: </w:t>
      </w:r>
      <w:r w:rsidR="0036555A" w:rsidRPr="000A0812">
        <w:rPr>
          <w:rFonts w:ascii="Arial" w:hAnsi="Arial" w:cs="Arial"/>
          <w:color w:val="auto"/>
          <w:sz w:val="18"/>
          <w:lang w:val="it-IT"/>
        </w:rPr>
        <w:t>© Vitralux</w:t>
      </w:r>
    </w:p>
    <w:p w14:paraId="7C4829C0" w14:textId="77777777" w:rsidR="00375E41" w:rsidRPr="000A0812" w:rsidRDefault="00375E41" w:rsidP="00265E20">
      <w:pPr>
        <w:spacing w:after="60" w:line="240" w:lineRule="auto"/>
        <w:rPr>
          <w:rFonts w:ascii="Arial" w:hAnsi="Arial" w:cs="Arial"/>
          <w:color w:val="C00000"/>
          <w:sz w:val="18"/>
          <w:lang w:val="it-IT"/>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375E41" w:rsidRPr="002A5BC7" w14:paraId="6854F955" w14:textId="77777777" w:rsidTr="005B369A">
        <w:tc>
          <w:tcPr>
            <w:tcW w:w="6810" w:type="dxa"/>
          </w:tcPr>
          <w:p w14:paraId="0481C737" w14:textId="77777777" w:rsidR="00375E41" w:rsidRPr="000A0812" w:rsidRDefault="00375E41" w:rsidP="005B369A">
            <w:pPr>
              <w:tabs>
                <w:tab w:val="clear" w:pos="6096"/>
                <w:tab w:val="left" w:pos="2370"/>
              </w:tabs>
              <w:rPr>
                <w:rFonts w:ascii="Arial" w:hAnsi="Arial" w:cs="Arial"/>
                <w:lang w:val="it-IT"/>
              </w:rPr>
            </w:pPr>
            <w:r w:rsidRPr="000A0812">
              <w:rPr>
                <w:rFonts w:ascii="Arial" w:hAnsi="Arial" w:cs="Arial"/>
                <w:noProof/>
                <w:lang w:val="it-IT" w:eastAsia="de-DE"/>
              </w:rPr>
              <w:lastRenderedPageBreak/>
              <w:drawing>
                <wp:inline distT="0" distB="0" distL="0" distR="0" wp14:anchorId="4EBB26E0" wp14:editId="07365C90">
                  <wp:extent cx="3876191" cy="2583835"/>
                  <wp:effectExtent l="0" t="0" r="0" b="6985"/>
                  <wp:docPr id="1316951073" name="Grafik 131695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51073" name="Grafik 1316951073"/>
                          <pic:cNvPicPr>
                            <a:picLocks noChangeAspect="1" noChangeArrowheads="1"/>
                          </pic:cNvPicPr>
                        </pic:nvPicPr>
                        <pic:blipFill>
                          <a:blip r:embed="rId21" cstate="email">
                            <a:extLst>
                              <a:ext uri="{28A0092B-C50C-407E-A947-70E740481C1C}">
                                <a14:useLocalDpi xmlns:a14="http://schemas.microsoft.com/office/drawing/2010/main"/>
                              </a:ext>
                            </a:extLst>
                          </a:blip>
                          <a:stretch>
                            <a:fillRect/>
                          </a:stretch>
                        </pic:blipFill>
                        <pic:spPr bwMode="auto">
                          <a:xfrm>
                            <a:off x="0" y="0"/>
                            <a:ext cx="3876191" cy="2583835"/>
                          </a:xfrm>
                          <a:prstGeom prst="rect">
                            <a:avLst/>
                          </a:prstGeom>
                          <a:noFill/>
                        </pic:spPr>
                      </pic:pic>
                    </a:graphicData>
                  </a:graphic>
                </wp:inline>
              </w:drawing>
            </w:r>
          </w:p>
          <w:p w14:paraId="01C44860" w14:textId="1AC9726E" w:rsidR="00375E41" w:rsidRPr="00204E46" w:rsidRDefault="00375E41" w:rsidP="005B369A">
            <w:pPr>
              <w:spacing w:after="60" w:line="240" w:lineRule="auto"/>
              <w:rPr>
                <w:rFonts w:ascii="Arial" w:hAnsi="Arial" w:cs="Arial"/>
                <w:b/>
                <w:bCs/>
                <w:sz w:val="18"/>
                <w:lang w:val="it-IT"/>
              </w:rPr>
            </w:pPr>
            <w:r w:rsidRPr="00204E46">
              <w:rPr>
                <w:rFonts w:ascii="Arial" w:hAnsi="Arial" w:cs="Arial"/>
                <w:b/>
                <w:bCs/>
                <w:sz w:val="18"/>
                <w:lang w:val="it-IT"/>
              </w:rPr>
              <w:t>Figura</w:t>
            </w:r>
            <w:r w:rsidR="00AF40DE" w:rsidRPr="00204E46">
              <w:rPr>
                <w:rFonts w:ascii="Arial" w:hAnsi="Arial" w:cs="Arial"/>
                <w:b/>
                <w:bCs/>
                <w:sz w:val="18"/>
                <w:lang w:val="it-IT"/>
              </w:rPr>
              <w:t xml:space="preserve"> 5</w:t>
            </w:r>
          </w:p>
          <w:p w14:paraId="7B912A5A" w14:textId="06ACF46E" w:rsidR="00375E41" w:rsidRDefault="00276340" w:rsidP="005B369A">
            <w:pPr>
              <w:spacing w:after="60" w:line="240" w:lineRule="auto"/>
              <w:rPr>
                <w:rFonts w:ascii="Arial" w:hAnsi="Arial" w:cs="Arial"/>
                <w:color w:val="auto"/>
                <w:sz w:val="18"/>
                <w:lang w:val="it-IT"/>
              </w:rPr>
            </w:pPr>
            <w:r w:rsidRPr="000A0812">
              <w:rPr>
                <w:rFonts w:ascii="Arial" w:hAnsi="Arial" w:cs="Arial"/>
                <w:color w:val="auto"/>
                <w:sz w:val="18"/>
                <w:lang w:val="it-IT"/>
              </w:rPr>
              <w:t xml:space="preserve">Tecnologia efficace: il distanziatore bordo caldo Swisspacer Ultimate riduce al minimo le perdite termiche lungo il bordo vetro, </w:t>
            </w:r>
            <w:r w:rsidR="00E3798F" w:rsidRPr="00E3798F">
              <w:rPr>
                <w:rFonts w:ascii="Arial" w:hAnsi="Arial" w:cs="Arial"/>
                <w:color w:val="auto"/>
                <w:sz w:val="18"/>
                <w:lang w:val="it-IT"/>
              </w:rPr>
              <w:t>contribuendo in modo significativo all’efficienza energetica complessiva dell’edificio.</w:t>
            </w:r>
            <w:r w:rsidRPr="000A0812">
              <w:rPr>
                <w:rFonts w:ascii="Arial" w:hAnsi="Arial" w:cs="Arial"/>
                <w:color w:val="auto"/>
                <w:sz w:val="18"/>
                <w:lang w:val="it-IT"/>
              </w:rPr>
              <w:br/>
            </w:r>
            <w:r w:rsidR="005D2D8E" w:rsidRPr="000A0812">
              <w:rPr>
                <w:rFonts w:ascii="Arial" w:hAnsi="Arial" w:cs="Arial"/>
                <w:color w:val="auto"/>
                <w:sz w:val="18"/>
                <w:lang w:val="it-IT"/>
              </w:rPr>
              <w:t>Foto</w:t>
            </w:r>
            <w:r w:rsidR="00375E41" w:rsidRPr="000A0812">
              <w:rPr>
                <w:rFonts w:ascii="Arial" w:hAnsi="Arial" w:cs="Arial"/>
                <w:color w:val="auto"/>
                <w:sz w:val="18"/>
                <w:lang w:val="it-IT"/>
              </w:rPr>
              <w:t xml:space="preserve">: </w:t>
            </w:r>
            <w:r w:rsidRPr="000A0812">
              <w:rPr>
                <w:rFonts w:ascii="Arial" w:hAnsi="Arial" w:cs="Arial"/>
                <w:color w:val="auto"/>
                <w:sz w:val="18"/>
                <w:lang w:val="it-IT"/>
              </w:rPr>
              <w:t>© Vitralux</w:t>
            </w:r>
          </w:p>
          <w:p w14:paraId="3758F766" w14:textId="77777777" w:rsidR="005E07B8" w:rsidRDefault="005E07B8" w:rsidP="005B369A">
            <w:pPr>
              <w:spacing w:after="60" w:line="240" w:lineRule="auto"/>
              <w:rPr>
                <w:rFonts w:ascii="Arial" w:hAnsi="Arial" w:cs="Arial"/>
                <w:color w:val="auto"/>
                <w:sz w:val="18"/>
                <w:lang w:val="it-IT"/>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5E07B8" w:rsidRPr="002A5BC7" w14:paraId="79F69592" w14:textId="77777777" w:rsidTr="001A1DFE">
              <w:tc>
                <w:tcPr>
                  <w:tcW w:w="6810" w:type="dxa"/>
                </w:tcPr>
                <w:p w14:paraId="03EBF268" w14:textId="737E622E" w:rsidR="005E07B8" w:rsidRPr="009F7947" w:rsidRDefault="005E07B8" w:rsidP="005E07B8">
                  <w:pPr>
                    <w:tabs>
                      <w:tab w:val="clear" w:pos="6096"/>
                      <w:tab w:val="left" w:pos="2370"/>
                    </w:tabs>
                    <w:rPr>
                      <w:rFonts w:ascii="Arial" w:hAnsi="Arial" w:cs="Arial"/>
                    </w:rPr>
                  </w:pPr>
                  <w:r w:rsidRPr="00E3798F">
                    <w:rPr>
                      <w:rFonts w:ascii="Arial" w:hAnsi="Arial" w:cs="Arial"/>
                      <w:color w:val="auto"/>
                      <w:sz w:val="18"/>
                      <w:lang w:val="it-IT"/>
                    </w:rPr>
                    <w:br/>
                  </w:r>
                  <w:r w:rsidRPr="00E3798F">
                    <w:rPr>
                      <w:rFonts w:ascii="Arial" w:hAnsi="Arial" w:cs="Arial"/>
                      <w:color w:val="auto"/>
                      <w:sz w:val="18"/>
                      <w:lang w:val="it-IT"/>
                    </w:rPr>
                    <w:br/>
                  </w:r>
                  <w:r w:rsidRPr="00236D7E">
                    <w:rPr>
                      <w:noProof/>
                      <w:lang w:eastAsia="de-DE"/>
                    </w:rPr>
                    <w:drawing>
                      <wp:inline distT="0" distB="0" distL="0" distR="0" wp14:anchorId="7F6840B3" wp14:editId="5D8702BE">
                        <wp:extent cx="1937876" cy="2583835"/>
                        <wp:effectExtent l="0" t="0" r="5715" b="6985"/>
                        <wp:docPr id="1494775195" name="Grafik 1494775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775195" name="Grafik 1494775195"/>
                                <pic:cNvPicPr>
                                  <a:picLocks noChangeAspect="1" noChangeArrowheads="1"/>
                                </pic:cNvPicPr>
                              </pic:nvPicPr>
                              <pic:blipFill>
                                <a:blip r:embed="rId22" cstate="screen">
                                  <a:extLst>
                                    <a:ext uri="{28A0092B-C50C-407E-A947-70E740481C1C}">
                                      <a14:useLocalDpi xmlns:a14="http://schemas.microsoft.com/office/drawing/2010/main"/>
                                    </a:ext>
                                  </a:extLst>
                                </a:blip>
                                <a:stretch>
                                  <a:fillRect/>
                                </a:stretch>
                              </pic:blipFill>
                              <pic:spPr bwMode="auto">
                                <a:xfrm>
                                  <a:off x="0" y="0"/>
                                  <a:ext cx="1937876" cy="2583835"/>
                                </a:xfrm>
                                <a:prstGeom prst="rect">
                                  <a:avLst/>
                                </a:prstGeom>
                                <a:noFill/>
                              </pic:spPr>
                            </pic:pic>
                          </a:graphicData>
                        </a:graphic>
                      </wp:inline>
                    </w:drawing>
                  </w:r>
                </w:p>
                <w:p w14:paraId="79F629F7" w14:textId="78B0217B" w:rsidR="005E07B8" w:rsidRPr="00AD0629" w:rsidRDefault="005E07B8" w:rsidP="005E07B8">
                  <w:pPr>
                    <w:spacing w:after="60" w:line="240" w:lineRule="auto"/>
                    <w:rPr>
                      <w:rFonts w:ascii="Arial" w:hAnsi="Arial" w:cs="Arial"/>
                      <w:color w:val="auto"/>
                      <w:sz w:val="18"/>
                    </w:rPr>
                  </w:pPr>
                  <w:r w:rsidRPr="002A5BC7">
                    <w:rPr>
                      <w:rFonts w:ascii="Arial" w:hAnsi="Arial" w:cs="Arial"/>
                      <w:b/>
                      <w:bCs/>
                      <w:sz w:val="18"/>
                      <w:lang w:val="it-IT"/>
                    </w:rPr>
                    <w:t>Figura 6</w:t>
                  </w:r>
                  <w:r w:rsidRPr="002A5BC7">
                    <w:rPr>
                      <w:rFonts w:ascii="Arial" w:hAnsi="Arial" w:cs="Arial"/>
                      <w:b/>
                      <w:bCs/>
                      <w:sz w:val="18"/>
                      <w:lang w:val="it-IT"/>
                    </w:rPr>
                    <w:br/>
                  </w:r>
                  <w:r w:rsidR="002A5BC7" w:rsidRPr="002A5BC7">
                    <w:rPr>
                      <w:rFonts w:ascii="Arial" w:hAnsi="Arial" w:cs="Arial"/>
                      <w:color w:val="auto"/>
                      <w:sz w:val="18"/>
                      <w:lang w:val="it-IT"/>
                    </w:rPr>
                    <w:t>Elmar Rastner, Head of Key Account Management Europe di Swisspacer, con Josef Blasbichler, amministratore delegato di Vitralux: nel progetto «Kaiserjuwel» a Going, la collaborazione tra Swisspacer e Vitralux ha unito apertura progettuale ed elevata precisione tecnica.</w:t>
                  </w:r>
                  <w:r w:rsidRPr="002A5BC7">
                    <w:rPr>
                      <w:rFonts w:ascii="Arial" w:hAnsi="Arial" w:cs="Arial"/>
                      <w:color w:val="auto"/>
                      <w:sz w:val="18"/>
                      <w:lang w:val="it-IT"/>
                    </w:rPr>
                    <w:br/>
                  </w:r>
                  <w:r w:rsidRPr="00236D7E">
                    <w:rPr>
                      <w:rFonts w:ascii="Arial" w:hAnsi="Arial" w:cs="Arial"/>
                      <w:color w:val="auto"/>
                      <w:sz w:val="18"/>
                      <w:lang w:val="de-CH"/>
                    </w:rPr>
                    <w:t xml:space="preserve">Foto: © </w:t>
                  </w:r>
                  <w:r>
                    <w:rPr>
                      <w:rFonts w:ascii="Arial" w:hAnsi="Arial" w:cs="Arial"/>
                      <w:color w:val="auto"/>
                      <w:sz w:val="18"/>
                      <w:lang w:val="de-CH"/>
                    </w:rPr>
                    <w:t>Swisspacer</w:t>
                  </w:r>
                  <w:r>
                    <w:rPr>
                      <w:rFonts w:ascii="Arial" w:hAnsi="Arial" w:cs="Arial"/>
                      <w:color w:val="auto"/>
                      <w:sz w:val="18"/>
                      <w:lang w:val="de-CH"/>
                    </w:rPr>
                    <w:br/>
                  </w:r>
                  <w:r>
                    <w:rPr>
                      <w:rFonts w:ascii="Arial" w:hAnsi="Arial" w:cs="Arial"/>
                      <w:color w:val="auto"/>
                      <w:sz w:val="18"/>
                      <w:lang w:val="de-CH"/>
                    </w:rPr>
                    <w:lastRenderedPageBreak/>
                    <w:br/>
                  </w:r>
                  <w:r w:rsidRPr="00AD0629">
                    <w:rPr>
                      <w:rFonts w:ascii="Arial" w:hAnsi="Arial" w:cs="Arial"/>
                      <w:noProof/>
                      <w:color w:val="auto"/>
                      <w:sz w:val="18"/>
                    </w:rPr>
                    <w:drawing>
                      <wp:inline distT="0" distB="0" distL="0" distR="0" wp14:anchorId="1F812CA2" wp14:editId="399A1520">
                        <wp:extent cx="1938337" cy="2584450"/>
                        <wp:effectExtent l="0" t="0" r="5080" b="6350"/>
                        <wp:docPr id="178892033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920338" name="Grafik 2"/>
                                <pic:cNvPicPr>
                                  <a:picLocks noChangeAspect="1" noChangeArrowheads="1"/>
                                </pic:cNvPicPr>
                              </pic:nvPicPr>
                              <pic:blipFill>
                                <a:blip r:embed="rId23" cstate="screen">
                                  <a:extLst>
                                    <a:ext uri="{28A0092B-C50C-407E-A947-70E740481C1C}">
                                      <a14:useLocalDpi xmlns:a14="http://schemas.microsoft.com/office/drawing/2010/main"/>
                                    </a:ext>
                                  </a:extLst>
                                </a:blip>
                                <a:stretch>
                                  <a:fillRect/>
                                </a:stretch>
                              </pic:blipFill>
                              <pic:spPr bwMode="auto">
                                <a:xfrm>
                                  <a:off x="0" y="0"/>
                                  <a:ext cx="1938337" cy="2584450"/>
                                </a:xfrm>
                                <a:prstGeom prst="rect">
                                  <a:avLst/>
                                </a:prstGeom>
                                <a:noFill/>
                                <a:ln>
                                  <a:noFill/>
                                </a:ln>
                              </pic:spPr>
                            </pic:pic>
                          </a:graphicData>
                        </a:graphic>
                      </wp:inline>
                    </w:drawing>
                  </w:r>
                </w:p>
                <w:p w14:paraId="73B4EAF4" w14:textId="0A168DFC" w:rsidR="005E07B8" w:rsidRPr="0037649B" w:rsidRDefault="002A5BC7" w:rsidP="005E07B8">
                  <w:pPr>
                    <w:spacing w:after="60" w:line="240" w:lineRule="auto"/>
                    <w:rPr>
                      <w:rFonts w:ascii="Arial" w:hAnsi="Arial" w:cs="Arial"/>
                      <w:b/>
                      <w:bCs/>
                      <w:color w:val="auto"/>
                      <w:sz w:val="18"/>
                      <w:lang w:val="it-IT"/>
                    </w:rPr>
                  </w:pPr>
                  <w:r w:rsidRPr="0037649B">
                    <w:rPr>
                      <w:rFonts w:ascii="Arial" w:hAnsi="Arial" w:cs="Arial"/>
                      <w:b/>
                      <w:bCs/>
                      <w:color w:val="auto"/>
                      <w:sz w:val="18"/>
                      <w:lang w:val="it-IT"/>
                    </w:rPr>
                    <w:t>Figura</w:t>
                  </w:r>
                  <w:r w:rsidR="005E07B8" w:rsidRPr="0037649B">
                    <w:rPr>
                      <w:rFonts w:ascii="Arial" w:hAnsi="Arial" w:cs="Arial"/>
                      <w:b/>
                      <w:bCs/>
                      <w:color w:val="auto"/>
                      <w:sz w:val="18"/>
                      <w:lang w:val="it-IT"/>
                    </w:rPr>
                    <w:t xml:space="preserve"> 7</w:t>
                  </w:r>
                </w:p>
                <w:p w14:paraId="7EA68727" w14:textId="79917B55" w:rsidR="005E07B8" w:rsidRPr="00AD0629" w:rsidRDefault="002A5BC7" w:rsidP="005E07B8">
                  <w:pPr>
                    <w:spacing w:after="60" w:line="240" w:lineRule="auto"/>
                    <w:rPr>
                      <w:rFonts w:ascii="Arial" w:hAnsi="Arial" w:cs="Arial"/>
                      <w:color w:val="auto"/>
                      <w:sz w:val="18"/>
                      <w:lang w:val="it-IT"/>
                    </w:rPr>
                  </w:pPr>
                  <w:r w:rsidRPr="002A5BC7">
                    <w:rPr>
                      <w:rFonts w:ascii="Arial" w:hAnsi="Arial" w:cs="Arial"/>
                      <w:color w:val="auto"/>
                      <w:sz w:val="18"/>
                      <w:lang w:val="it-IT"/>
                    </w:rPr>
                    <w:t>Una solida partnership in cantiere: per il nuovo hotel di suite «Kaiserjuwel», all’interno del complesso del resort Seiwald, Vitralux ha puntato su soluzioni vetrate di alta qualità con Swisspacer Ultimate – per un’architettura trasparente, comfort ed efficienza energetica fin nei minimi dettagli.</w:t>
                  </w:r>
                  <w:r>
                    <w:rPr>
                      <w:rFonts w:ascii="Arial" w:hAnsi="Arial" w:cs="Arial"/>
                      <w:color w:val="auto"/>
                      <w:sz w:val="18"/>
                      <w:lang w:val="it-IT"/>
                    </w:rPr>
                    <w:br/>
                  </w:r>
                  <w:r w:rsidR="005E07B8" w:rsidRPr="00AD0629">
                    <w:rPr>
                      <w:rFonts w:ascii="Arial" w:hAnsi="Arial" w:cs="Arial"/>
                      <w:color w:val="auto"/>
                      <w:sz w:val="18"/>
                      <w:lang w:val="it-IT"/>
                    </w:rPr>
                    <w:t xml:space="preserve">Foto: © </w:t>
                  </w:r>
                  <w:r w:rsidR="005E07B8" w:rsidRPr="002A5BC7">
                    <w:rPr>
                      <w:rFonts w:ascii="Arial" w:hAnsi="Arial" w:cs="Arial"/>
                      <w:color w:val="auto"/>
                      <w:sz w:val="18"/>
                      <w:lang w:val="it-IT"/>
                    </w:rPr>
                    <w:t>Swisspacer</w:t>
                  </w:r>
                </w:p>
                <w:p w14:paraId="559BCE64" w14:textId="77777777" w:rsidR="005E07B8" w:rsidRPr="002A5BC7" w:rsidRDefault="005E07B8" w:rsidP="005E07B8">
                  <w:pPr>
                    <w:spacing w:after="60" w:line="240" w:lineRule="auto"/>
                    <w:rPr>
                      <w:rFonts w:ascii="Arial" w:hAnsi="Arial" w:cs="Arial"/>
                      <w:color w:val="auto"/>
                      <w:sz w:val="18"/>
                      <w:lang w:val="it-IT"/>
                    </w:rPr>
                  </w:pPr>
                </w:p>
                <w:p w14:paraId="5549A978" w14:textId="77777777" w:rsidR="005E07B8" w:rsidRPr="002A5BC7" w:rsidRDefault="005E07B8" w:rsidP="005E07B8">
                  <w:pPr>
                    <w:spacing w:after="60" w:line="240" w:lineRule="auto"/>
                    <w:rPr>
                      <w:rFonts w:ascii="Arial" w:hAnsi="Arial" w:cs="Arial"/>
                      <w:color w:val="auto"/>
                      <w:sz w:val="18"/>
                      <w:lang w:val="it-IT"/>
                    </w:rPr>
                  </w:pPr>
                </w:p>
                <w:p w14:paraId="05F743F4" w14:textId="77777777" w:rsidR="005E07B8" w:rsidRPr="002A5BC7" w:rsidRDefault="005E07B8" w:rsidP="005E07B8">
                  <w:pPr>
                    <w:spacing w:after="60" w:line="240" w:lineRule="auto"/>
                    <w:rPr>
                      <w:rFonts w:ascii="Arial" w:hAnsi="Arial" w:cs="Arial"/>
                      <w:sz w:val="18"/>
                      <w:lang w:val="it-IT"/>
                    </w:rPr>
                  </w:pPr>
                </w:p>
              </w:tc>
            </w:tr>
          </w:tbl>
          <w:p w14:paraId="03D4E925" w14:textId="77777777" w:rsidR="005E07B8" w:rsidRPr="002A5BC7" w:rsidRDefault="005E07B8" w:rsidP="005E07B8">
            <w:pPr>
              <w:spacing w:after="60" w:line="240" w:lineRule="auto"/>
              <w:rPr>
                <w:rFonts w:ascii="Arial" w:hAnsi="Arial" w:cs="Arial"/>
                <w:color w:val="C00000"/>
                <w:sz w:val="18"/>
                <w:lang w:val="it-IT"/>
              </w:rPr>
            </w:pPr>
          </w:p>
          <w:p w14:paraId="1A00E186" w14:textId="77777777" w:rsidR="005E07B8" w:rsidRPr="002A5BC7" w:rsidRDefault="005E07B8" w:rsidP="005E07B8">
            <w:pPr>
              <w:pStyle w:val="Bildunterschrift"/>
              <w:rPr>
                <w:rStyle w:val="Semibold"/>
                <w:rFonts w:ascii="Arial" w:hAnsi="Arial" w:cs="Arial"/>
                <w:lang w:val="it-IT"/>
              </w:rPr>
            </w:pPr>
          </w:p>
          <w:p w14:paraId="0BCB4156" w14:textId="77777777" w:rsidR="005E07B8" w:rsidRPr="000A0812" w:rsidRDefault="005E07B8" w:rsidP="005B369A">
            <w:pPr>
              <w:spacing w:after="60" w:line="240" w:lineRule="auto"/>
              <w:rPr>
                <w:rFonts w:ascii="Arial" w:hAnsi="Arial" w:cs="Arial"/>
                <w:color w:val="auto"/>
                <w:sz w:val="18"/>
                <w:lang w:val="it-IT"/>
              </w:rPr>
            </w:pPr>
          </w:p>
          <w:p w14:paraId="0B12B922" w14:textId="01CD7F80" w:rsidR="00375E41" w:rsidRPr="000A0812" w:rsidRDefault="00375E41" w:rsidP="005B369A">
            <w:pPr>
              <w:spacing w:after="60" w:line="240" w:lineRule="auto"/>
              <w:rPr>
                <w:rFonts w:ascii="Arial" w:hAnsi="Arial" w:cs="Arial"/>
                <w:sz w:val="18"/>
                <w:lang w:val="it-IT"/>
              </w:rPr>
            </w:pPr>
          </w:p>
        </w:tc>
      </w:tr>
    </w:tbl>
    <w:p w14:paraId="490CBEA0" w14:textId="77777777" w:rsidR="00375E41" w:rsidRPr="000A0812" w:rsidRDefault="00375E41" w:rsidP="00265E20">
      <w:pPr>
        <w:spacing w:after="60" w:line="240" w:lineRule="auto"/>
        <w:rPr>
          <w:rFonts w:ascii="Arial" w:hAnsi="Arial" w:cs="Arial"/>
          <w:color w:val="C00000"/>
          <w:sz w:val="18"/>
          <w:lang w:val="it-IT"/>
        </w:rPr>
      </w:pPr>
    </w:p>
    <w:p w14:paraId="5BE65EB9" w14:textId="4CB19AC9" w:rsidR="005A56DA" w:rsidRPr="000A0812" w:rsidRDefault="005A56DA" w:rsidP="002032D5">
      <w:pPr>
        <w:pStyle w:val="Bildunterschrift"/>
        <w:rPr>
          <w:rStyle w:val="Semibold"/>
          <w:rFonts w:ascii="Arial" w:hAnsi="Arial" w:cs="Arial"/>
          <w:lang w:val="it-IT"/>
        </w:rPr>
      </w:pPr>
    </w:p>
    <w:sectPr w:rsidR="005A56DA" w:rsidRPr="000A0812" w:rsidSect="00B8350E">
      <w:headerReference w:type="default" r:id="rId24"/>
      <w:footerReference w:type="default" r:id="rId25"/>
      <w:headerReference w:type="first" r:id="rId26"/>
      <w:footerReference w:type="first" r:id="rId27"/>
      <w:pgSz w:w="11900" w:h="16840"/>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54BE7" w14:textId="77777777" w:rsidR="00A7676C" w:rsidRDefault="00A7676C" w:rsidP="00E31D7A">
      <w:r>
        <w:separator/>
      </w:r>
    </w:p>
    <w:p w14:paraId="473DD268" w14:textId="77777777" w:rsidR="00A7676C" w:rsidRDefault="00A7676C"/>
  </w:endnote>
  <w:endnote w:type="continuationSeparator" w:id="0">
    <w:p w14:paraId="6D72E6D9" w14:textId="77777777" w:rsidR="00A7676C" w:rsidRDefault="00A7676C" w:rsidP="00E31D7A">
      <w:r>
        <w:continuationSeparator/>
      </w:r>
    </w:p>
    <w:p w14:paraId="6C0EF835" w14:textId="77777777" w:rsidR="00A7676C" w:rsidRDefault="00A7676C"/>
  </w:endnote>
  <w:endnote w:type="continuationNotice" w:id="1">
    <w:p w14:paraId="78F9EF06" w14:textId="77777777" w:rsidR="00A7676C" w:rsidRDefault="00A7676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altName w:val="Calibri"/>
    <w:panose1 w:val="00000400000000000000"/>
    <w:charset w:val="00"/>
    <w:family w:val="modern"/>
    <w:notTrueType/>
    <w:pitch w:val="variable"/>
    <w:sig w:usb0="00000007" w:usb1="00000001" w:usb2="00000000" w:usb3="00000000" w:csb0="00000093" w:csb1="00000000"/>
  </w:font>
  <w:font w:name="Open Sans">
    <w:altName w:val="Segoe UI"/>
    <w:charset w:val="00"/>
    <w:family w:val="swiss"/>
    <w:pitch w:val="variable"/>
    <w:sig w:usb0="E00002EF" w:usb1="4000205B" w:usb2="00000028" w:usb3="00000000" w:csb0="0000019F" w:csb1="00000000"/>
  </w:font>
  <w:font w:name="Elza Semibold">
    <w:altName w:val="Calibri"/>
    <w:panose1 w:val="00000700000000000000"/>
    <w:charset w:val="00"/>
    <w:family w:val="modern"/>
    <w:notTrueType/>
    <w:pitch w:val="variable"/>
    <w:sig w:usb0="00000007" w:usb1="00000001" w:usb2="00000000" w:usb3="00000000" w:csb0="00000093" w:csb1="00000000"/>
  </w:font>
  <w:font w:name="Elza Medium">
    <w:altName w:val="Calibri"/>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80D5" w14:textId="494A7E5E" w:rsidR="00F56CEC" w:rsidRDefault="00515ABC" w:rsidP="00515ABC">
    <w:pPr>
      <w:pStyle w:val="Fuzeile"/>
      <w:tabs>
        <w:tab w:val="clear" w:pos="4536"/>
        <w:tab w:val="clear" w:pos="6096"/>
        <w:tab w:val="clear" w:pos="9072"/>
        <w:tab w:val="right" w:pos="8647"/>
      </w:tabs>
    </w:pPr>
    <w:r>
      <w:rPr>
        <w:noProof/>
        <w:lang w:eastAsia="de-DE"/>
        <w14:ligatures w14:val="standardContextual"/>
      </w:rPr>
      <w:drawing>
        <wp:anchor distT="0" distB="0" distL="114300" distR="114300" simplePos="0" relativeHeight="251658240"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9"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43535D">
      <w:rPr>
        <w:noProof/>
      </w:rPr>
      <w:t>2</w:t>
    </w:r>
    <w:r w:rsidR="00241382">
      <w:fldChar w:fldCharType="end"/>
    </w:r>
    <w:fldSimple w:instr="NUMPAGES  \* MERGEFORMAT">
      <w:r w:rsidR="0043535D">
        <w:rPr>
          <w:noProof/>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C7CD" w14:textId="68C27C82" w:rsidR="00E37002" w:rsidRDefault="0013352B" w:rsidP="0013352B">
    <w:pPr>
      <w:pStyle w:val="Fuzeile"/>
      <w:spacing w:before="1200"/>
    </w:pPr>
    <w:r>
      <w:rPr>
        <w:noProof/>
        <w:lang w:eastAsia="de-DE"/>
        <w14:ligatures w14:val="standardContextual"/>
      </w:rPr>
      <w:drawing>
        <wp:anchor distT="0" distB="0" distL="114300" distR="114300" simplePos="0" relativeHeight="251658241"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8"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00BA3E1A" w:rsidRPr="00BA3E1A">
      <w:t xml:space="preserve"> </w:t>
    </w:r>
    <w:r w:rsidR="00760E36" w:rsidRPr="00760E36">
      <w:rPr>
        <w:noProof/>
        <w14:ligatures w14:val="standardContextual"/>
      </w:rPr>
      <w:t xml:space="preserve">Swisspacer - Vetrotech Saint-Gobain (International) AG | </w:t>
    </w:r>
    <w:r w:rsidR="00DC447B" w:rsidRPr="00DC447B">
      <w:rPr>
        <w:noProof/>
        <w14:ligatures w14:val="standardContextual"/>
      </w:rPr>
      <w:t>Filiale di Lengwil</w:t>
    </w:r>
  </w:p>
  <w:p w14:paraId="7D88B093" w14:textId="6D9D0E08" w:rsidR="007E4DBA" w:rsidRDefault="00DC447B" w:rsidP="00247326">
    <w:pPr>
      <w:pStyle w:val="Fuzeile"/>
    </w:pPr>
    <w:r>
      <w:t xml:space="preserve">Industriestrasse 8 | 8574 Lengwil </w:t>
    </w:r>
    <w:r w:rsidR="00BA3E1A" w:rsidRPr="00BA3E1A">
      <w:t xml:space="preserve">| Svizzera | </w:t>
    </w:r>
    <w:r w:rsidR="00B80762" w:rsidRPr="00B80762">
      <w:t xml:space="preserve">T +41 (0)71 686 57 57 </w:t>
    </w:r>
    <w:r w:rsidR="00BA3E1A" w:rsidRPr="00BA3E1A">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844C4" w14:textId="77777777" w:rsidR="00A7676C" w:rsidRDefault="00A7676C" w:rsidP="00E31D7A">
      <w:r>
        <w:separator/>
      </w:r>
    </w:p>
    <w:p w14:paraId="5852FB94" w14:textId="77777777" w:rsidR="00A7676C" w:rsidRDefault="00A7676C"/>
  </w:footnote>
  <w:footnote w:type="continuationSeparator" w:id="0">
    <w:p w14:paraId="0B83084D" w14:textId="77777777" w:rsidR="00A7676C" w:rsidRDefault="00A7676C" w:rsidP="00E31D7A">
      <w:r>
        <w:continuationSeparator/>
      </w:r>
    </w:p>
    <w:p w14:paraId="3CE23C28" w14:textId="77777777" w:rsidR="00A7676C" w:rsidRDefault="00A7676C"/>
  </w:footnote>
  <w:footnote w:type="continuationNotice" w:id="1">
    <w:p w14:paraId="51A04C52" w14:textId="77777777" w:rsidR="00A7676C" w:rsidRDefault="00A7676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9DD5" w14:textId="77777777" w:rsidR="00EF7E02" w:rsidRPr="00362F3F" w:rsidRDefault="00362F3F" w:rsidP="00362F3F">
    <w:pPr>
      <w:pStyle w:val="Kopfzeile"/>
    </w:pPr>
    <w:r>
      <w:rPr>
        <w:noProof/>
        <w:lang w:eastAsia="de-DE"/>
        <w14:ligatures w14:val="standardContextual"/>
      </w:rPr>
      <mc:AlternateContent>
        <mc:Choice Requires="wps">
          <w:drawing>
            <wp:anchor distT="0" distB="0" distL="114300" distR="114300" simplePos="0" relativeHeight="251658244"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rto="http://schemas.microsoft.com/office/word/2006/arto">
          <w:pict w14:anchorId="62A2F32C">
            <v:line id="Gerade Verbindung 1" style="position:absolute;z-index:2516582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from="11.35pt,420.7pt" to="19.85pt,420.7pt" w14:anchorId="3C16B99B">
              <v:stroke joinstyle="miter"/>
              <w10:wrap anchorx="page" anchory="page"/>
              <w10:anchorlock/>
            </v:line>
          </w:pict>
        </mc:Fallback>
      </mc:AlternateContent>
    </w:r>
    <w:r>
      <w:rPr>
        <w:noProof/>
        <w:lang w:eastAsia="de-DE"/>
        <w14:ligatures w14:val="standardContextual"/>
      </w:rPr>
      <mc:AlternateContent>
        <mc:Choice Requires="wps">
          <w:drawing>
            <wp:anchor distT="0" distB="0" distL="114300" distR="114300" simplePos="0" relativeHeight="251658243"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rto="http://schemas.microsoft.com/office/word/2006/arto">
          <w:pict w14:anchorId="1390158B">
            <v:line id="Gerade Verbindung 1"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from="11.35pt,297.4pt" to="19.85pt,297.4pt" w14:anchorId="7CD0A8FC">
              <v:stroke joinstyle="miter"/>
              <w10:wrap anchorx="page" anchory="page"/>
              <w10:anchorlock/>
            </v:line>
          </w:pict>
        </mc:Fallback>
      </mc:AlternateContent>
    </w:r>
  </w:p>
  <w:p w14:paraId="66A0DBEE"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F26F0" w14:textId="77777777" w:rsidR="00EF7E02" w:rsidRPr="00362F3F" w:rsidRDefault="00A555E7" w:rsidP="00362F3F">
    <w:pPr>
      <w:pStyle w:val="Kopfzeile"/>
    </w:pPr>
    <w:r>
      <w:rPr>
        <w:noProof/>
        <w:lang w:eastAsia="de-DE"/>
        <w14:ligatures w14:val="standardContextual"/>
      </w:rPr>
      <w:drawing>
        <wp:anchor distT="0" distB="0" distL="114300" distR="114300" simplePos="0" relativeHeight="251658242"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14:ligatures w14:val="standardContextual"/>
      </w:rPr>
      <mc:AlternateContent>
        <mc:Choice Requires="wps">
          <w:drawing>
            <wp:anchor distT="0" distB="0" distL="114300" distR="114300" simplePos="0" relativeHeight="251658246"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svg="http://schemas.microsoft.com/office/drawing/2016/SVG/main" xmlns:arto="http://schemas.microsoft.com/office/word/2006/arto">
          <w:pict w14:anchorId="5C541317">
            <v:line id="Gerade Verbindung 1" style="position:absolute;z-index:25165824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from="11.35pt,420.7pt" to="19.85pt,420.7pt" w14:anchorId="78416C8E">
              <v:stroke joinstyle="miter"/>
              <w10:wrap anchorx="page" anchory="page"/>
              <w10:anchorlock/>
            </v:line>
          </w:pict>
        </mc:Fallback>
      </mc:AlternateContent>
    </w:r>
    <w:r w:rsidR="00362F3F">
      <w:rPr>
        <w:noProof/>
        <w:lang w:eastAsia="de-DE"/>
        <w14:ligatures w14:val="standardContextual"/>
      </w:rPr>
      <mc:AlternateContent>
        <mc:Choice Requires="wps">
          <w:drawing>
            <wp:anchor distT="0" distB="0" distL="114300" distR="114300" simplePos="0" relativeHeight="251658245"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svg="http://schemas.microsoft.com/office/drawing/2016/SVG/main" xmlns:arto="http://schemas.microsoft.com/office/word/2006/arto">
          <w:pict w14:anchorId="07F8DDE5">
            <v:line id="Gerade Verbindung 1" style="position:absolute;z-index:251658245;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from="11.35pt,297.4pt" to="19.85pt,297.4pt" w14:anchorId="5C0EBBAF">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0336A"/>
    <w:multiLevelType w:val="multilevel"/>
    <w:tmpl w:val="7120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65981217">
    <w:abstractNumId w:val="1"/>
  </w:num>
  <w:num w:numId="2" w16cid:durableId="830830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4822"/>
    <w:rsid w:val="000069A1"/>
    <w:rsid w:val="00007F99"/>
    <w:rsid w:val="0001366F"/>
    <w:rsid w:val="00014A92"/>
    <w:rsid w:val="00016950"/>
    <w:rsid w:val="00016DAB"/>
    <w:rsid w:val="000272FD"/>
    <w:rsid w:val="00031789"/>
    <w:rsid w:val="000323FF"/>
    <w:rsid w:val="0003282E"/>
    <w:rsid w:val="0003545A"/>
    <w:rsid w:val="000355F8"/>
    <w:rsid w:val="00040A48"/>
    <w:rsid w:val="000415A5"/>
    <w:rsid w:val="0005343D"/>
    <w:rsid w:val="00056BCA"/>
    <w:rsid w:val="00060579"/>
    <w:rsid w:val="00062795"/>
    <w:rsid w:val="00062C93"/>
    <w:rsid w:val="0006671B"/>
    <w:rsid w:val="00071775"/>
    <w:rsid w:val="00075666"/>
    <w:rsid w:val="00075C54"/>
    <w:rsid w:val="0008328F"/>
    <w:rsid w:val="0009028D"/>
    <w:rsid w:val="00090F71"/>
    <w:rsid w:val="0009789D"/>
    <w:rsid w:val="000A0812"/>
    <w:rsid w:val="000A15E1"/>
    <w:rsid w:val="000A167B"/>
    <w:rsid w:val="000A40DF"/>
    <w:rsid w:val="000B490D"/>
    <w:rsid w:val="000B499D"/>
    <w:rsid w:val="000C06F3"/>
    <w:rsid w:val="000C2F83"/>
    <w:rsid w:val="000C32CD"/>
    <w:rsid w:val="000C60A8"/>
    <w:rsid w:val="000C7F67"/>
    <w:rsid w:val="000D06A0"/>
    <w:rsid w:val="000D3CAB"/>
    <w:rsid w:val="000D4A77"/>
    <w:rsid w:val="000D4BF3"/>
    <w:rsid w:val="000D60F0"/>
    <w:rsid w:val="000D772B"/>
    <w:rsid w:val="000E43B4"/>
    <w:rsid w:val="000F133A"/>
    <w:rsid w:val="000F5A69"/>
    <w:rsid w:val="0010091D"/>
    <w:rsid w:val="00102E15"/>
    <w:rsid w:val="00103AEB"/>
    <w:rsid w:val="00104085"/>
    <w:rsid w:val="00120B7D"/>
    <w:rsid w:val="0012204D"/>
    <w:rsid w:val="001251F1"/>
    <w:rsid w:val="00126C5E"/>
    <w:rsid w:val="00130211"/>
    <w:rsid w:val="0013063B"/>
    <w:rsid w:val="001328C5"/>
    <w:rsid w:val="0013352B"/>
    <w:rsid w:val="00133A9C"/>
    <w:rsid w:val="001351AB"/>
    <w:rsid w:val="00136A58"/>
    <w:rsid w:val="00137F64"/>
    <w:rsid w:val="001427A9"/>
    <w:rsid w:val="001431FD"/>
    <w:rsid w:val="001470EB"/>
    <w:rsid w:val="0014772C"/>
    <w:rsid w:val="00162230"/>
    <w:rsid w:val="00162B77"/>
    <w:rsid w:val="00177A09"/>
    <w:rsid w:val="00182F9B"/>
    <w:rsid w:val="00183146"/>
    <w:rsid w:val="00183C1A"/>
    <w:rsid w:val="00186DA1"/>
    <w:rsid w:val="00186E48"/>
    <w:rsid w:val="00186FC5"/>
    <w:rsid w:val="00193BD4"/>
    <w:rsid w:val="00197E4D"/>
    <w:rsid w:val="001A17D5"/>
    <w:rsid w:val="001A625D"/>
    <w:rsid w:val="001B1CCC"/>
    <w:rsid w:val="001B4B7D"/>
    <w:rsid w:val="001B720E"/>
    <w:rsid w:val="001D1B08"/>
    <w:rsid w:val="001D21CE"/>
    <w:rsid w:val="001D530C"/>
    <w:rsid w:val="001E7977"/>
    <w:rsid w:val="001F185F"/>
    <w:rsid w:val="001F58E4"/>
    <w:rsid w:val="002032D5"/>
    <w:rsid w:val="002038DD"/>
    <w:rsid w:val="00203C89"/>
    <w:rsid w:val="00204E46"/>
    <w:rsid w:val="00206AD8"/>
    <w:rsid w:val="00211680"/>
    <w:rsid w:val="002117CA"/>
    <w:rsid w:val="00211AFA"/>
    <w:rsid w:val="00215E71"/>
    <w:rsid w:val="00220437"/>
    <w:rsid w:val="00223A41"/>
    <w:rsid w:val="00224BAE"/>
    <w:rsid w:val="00225B34"/>
    <w:rsid w:val="00234198"/>
    <w:rsid w:val="00235836"/>
    <w:rsid w:val="002400F6"/>
    <w:rsid w:val="002403D1"/>
    <w:rsid w:val="00240632"/>
    <w:rsid w:val="00241382"/>
    <w:rsid w:val="00243EF1"/>
    <w:rsid w:val="00246B24"/>
    <w:rsid w:val="00247326"/>
    <w:rsid w:val="00251990"/>
    <w:rsid w:val="00251AD4"/>
    <w:rsid w:val="002542DC"/>
    <w:rsid w:val="002552A0"/>
    <w:rsid w:val="00255E62"/>
    <w:rsid w:val="00260422"/>
    <w:rsid w:val="00265E20"/>
    <w:rsid w:val="00270215"/>
    <w:rsid w:val="00276340"/>
    <w:rsid w:val="00281567"/>
    <w:rsid w:val="00283244"/>
    <w:rsid w:val="00284D9B"/>
    <w:rsid w:val="00286098"/>
    <w:rsid w:val="00287318"/>
    <w:rsid w:val="002914E1"/>
    <w:rsid w:val="00293179"/>
    <w:rsid w:val="00293DFC"/>
    <w:rsid w:val="00296767"/>
    <w:rsid w:val="00296AD3"/>
    <w:rsid w:val="00296E5E"/>
    <w:rsid w:val="00297A4A"/>
    <w:rsid w:val="002A1EDD"/>
    <w:rsid w:val="002A4427"/>
    <w:rsid w:val="002A5B08"/>
    <w:rsid w:val="002A5BC7"/>
    <w:rsid w:val="002A6080"/>
    <w:rsid w:val="002B0816"/>
    <w:rsid w:val="002C00EB"/>
    <w:rsid w:val="002C5677"/>
    <w:rsid w:val="002D66AA"/>
    <w:rsid w:val="002D7519"/>
    <w:rsid w:val="002E31CF"/>
    <w:rsid w:val="002E54F4"/>
    <w:rsid w:val="002E5F7C"/>
    <w:rsid w:val="002F144A"/>
    <w:rsid w:val="002F39C0"/>
    <w:rsid w:val="002F51BA"/>
    <w:rsid w:val="00304332"/>
    <w:rsid w:val="003046F6"/>
    <w:rsid w:val="00306D30"/>
    <w:rsid w:val="00310011"/>
    <w:rsid w:val="0031207B"/>
    <w:rsid w:val="0031398B"/>
    <w:rsid w:val="0031483E"/>
    <w:rsid w:val="00315EA8"/>
    <w:rsid w:val="00317CE6"/>
    <w:rsid w:val="003235E3"/>
    <w:rsid w:val="00323AA9"/>
    <w:rsid w:val="003332F9"/>
    <w:rsid w:val="003345A0"/>
    <w:rsid w:val="00335672"/>
    <w:rsid w:val="003428D0"/>
    <w:rsid w:val="0034425A"/>
    <w:rsid w:val="00344F0D"/>
    <w:rsid w:val="00346412"/>
    <w:rsid w:val="00355D87"/>
    <w:rsid w:val="00356188"/>
    <w:rsid w:val="0036062A"/>
    <w:rsid w:val="003607E1"/>
    <w:rsid w:val="00362F3F"/>
    <w:rsid w:val="0036555A"/>
    <w:rsid w:val="00371515"/>
    <w:rsid w:val="00375E41"/>
    <w:rsid w:val="0037649B"/>
    <w:rsid w:val="00381C08"/>
    <w:rsid w:val="00381C46"/>
    <w:rsid w:val="00382727"/>
    <w:rsid w:val="003856AD"/>
    <w:rsid w:val="00385861"/>
    <w:rsid w:val="003A1082"/>
    <w:rsid w:val="003A21B1"/>
    <w:rsid w:val="003A3118"/>
    <w:rsid w:val="003A511A"/>
    <w:rsid w:val="003A67B1"/>
    <w:rsid w:val="003B0EDD"/>
    <w:rsid w:val="003B1EC8"/>
    <w:rsid w:val="003B37BD"/>
    <w:rsid w:val="003B4080"/>
    <w:rsid w:val="003C14E3"/>
    <w:rsid w:val="003C25B6"/>
    <w:rsid w:val="003C492A"/>
    <w:rsid w:val="003C73CE"/>
    <w:rsid w:val="003D0849"/>
    <w:rsid w:val="003D3FC9"/>
    <w:rsid w:val="003D4FB0"/>
    <w:rsid w:val="003D7EDE"/>
    <w:rsid w:val="003E170E"/>
    <w:rsid w:val="003E379C"/>
    <w:rsid w:val="003E4812"/>
    <w:rsid w:val="003E569E"/>
    <w:rsid w:val="003F26A8"/>
    <w:rsid w:val="004057C0"/>
    <w:rsid w:val="004115B1"/>
    <w:rsid w:val="00412F63"/>
    <w:rsid w:val="00413C48"/>
    <w:rsid w:val="00414125"/>
    <w:rsid w:val="00415670"/>
    <w:rsid w:val="00420444"/>
    <w:rsid w:val="00421C13"/>
    <w:rsid w:val="0043134D"/>
    <w:rsid w:val="00431A06"/>
    <w:rsid w:val="00432DF6"/>
    <w:rsid w:val="0043535D"/>
    <w:rsid w:val="00441EFB"/>
    <w:rsid w:val="004452BA"/>
    <w:rsid w:val="00453C8E"/>
    <w:rsid w:val="00454D7F"/>
    <w:rsid w:val="0047146A"/>
    <w:rsid w:val="004715BA"/>
    <w:rsid w:val="00475E88"/>
    <w:rsid w:val="0047732B"/>
    <w:rsid w:val="00481400"/>
    <w:rsid w:val="00487495"/>
    <w:rsid w:val="0048760B"/>
    <w:rsid w:val="004972E8"/>
    <w:rsid w:val="00497438"/>
    <w:rsid w:val="004A2EAD"/>
    <w:rsid w:val="004A6378"/>
    <w:rsid w:val="004A6386"/>
    <w:rsid w:val="004B17A0"/>
    <w:rsid w:val="004B1B8B"/>
    <w:rsid w:val="004B1F1E"/>
    <w:rsid w:val="004B49C7"/>
    <w:rsid w:val="004C0C0E"/>
    <w:rsid w:val="004C319D"/>
    <w:rsid w:val="004C390C"/>
    <w:rsid w:val="004C50FA"/>
    <w:rsid w:val="004C70BF"/>
    <w:rsid w:val="004D557F"/>
    <w:rsid w:val="004D67D8"/>
    <w:rsid w:val="004E3229"/>
    <w:rsid w:val="004E463E"/>
    <w:rsid w:val="004E4EED"/>
    <w:rsid w:val="004E6739"/>
    <w:rsid w:val="004F3A57"/>
    <w:rsid w:val="004F4D37"/>
    <w:rsid w:val="004F68F6"/>
    <w:rsid w:val="004F6AB5"/>
    <w:rsid w:val="00505C58"/>
    <w:rsid w:val="00515ABC"/>
    <w:rsid w:val="005201E6"/>
    <w:rsid w:val="005235E7"/>
    <w:rsid w:val="00523F52"/>
    <w:rsid w:val="0052481E"/>
    <w:rsid w:val="00527032"/>
    <w:rsid w:val="00527619"/>
    <w:rsid w:val="00537996"/>
    <w:rsid w:val="00542EA5"/>
    <w:rsid w:val="00544E61"/>
    <w:rsid w:val="00551DA4"/>
    <w:rsid w:val="00556C2E"/>
    <w:rsid w:val="00564935"/>
    <w:rsid w:val="00565116"/>
    <w:rsid w:val="00567954"/>
    <w:rsid w:val="00573E5B"/>
    <w:rsid w:val="00580EBC"/>
    <w:rsid w:val="0058321C"/>
    <w:rsid w:val="00591E1F"/>
    <w:rsid w:val="005952BF"/>
    <w:rsid w:val="005A3651"/>
    <w:rsid w:val="005A56DA"/>
    <w:rsid w:val="005B0A19"/>
    <w:rsid w:val="005B2A50"/>
    <w:rsid w:val="005B369A"/>
    <w:rsid w:val="005B4461"/>
    <w:rsid w:val="005B58A5"/>
    <w:rsid w:val="005B6F86"/>
    <w:rsid w:val="005B7C8F"/>
    <w:rsid w:val="005C01E6"/>
    <w:rsid w:val="005C028D"/>
    <w:rsid w:val="005C2264"/>
    <w:rsid w:val="005C7747"/>
    <w:rsid w:val="005D2B6A"/>
    <w:rsid w:val="005D2D8E"/>
    <w:rsid w:val="005D3BC7"/>
    <w:rsid w:val="005D5C26"/>
    <w:rsid w:val="005D6EAA"/>
    <w:rsid w:val="005D7460"/>
    <w:rsid w:val="005E07B8"/>
    <w:rsid w:val="005E4C46"/>
    <w:rsid w:val="005E5BE7"/>
    <w:rsid w:val="005F093E"/>
    <w:rsid w:val="005F65BB"/>
    <w:rsid w:val="00605108"/>
    <w:rsid w:val="00607C4B"/>
    <w:rsid w:val="00610468"/>
    <w:rsid w:val="00610E75"/>
    <w:rsid w:val="00610FAA"/>
    <w:rsid w:val="00621EF6"/>
    <w:rsid w:val="00623E34"/>
    <w:rsid w:val="00625EDC"/>
    <w:rsid w:val="0063271C"/>
    <w:rsid w:val="00641D26"/>
    <w:rsid w:val="006424B3"/>
    <w:rsid w:val="00643026"/>
    <w:rsid w:val="00644E70"/>
    <w:rsid w:val="0064578B"/>
    <w:rsid w:val="006459AD"/>
    <w:rsid w:val="0064742B"/>
    <w:rsid w:val="00655117"/>
    <w:rsid w:val="00661574"/>
    <w:rsid w:val="00664E69"/>
    <w:rsid w:val="006664EB"/>
    <w:rsid w:val="006675B5"/>
    <w:rsid w:val="00667890"/>
    <w:rsid w:val="006704A4"/>
    <w:rsid w:val="00674828"/>
    <w:rsid w:val="00674E7B"/>
    <w:rsid w:val="00676692"/>
    <w:rsid w:val="00676A89"/>
    <w:rsid w:val="00677F5F"/>
    <w:rsid w:val="00683DC0"/>
    <w:rsid w:val="00685730"/>
    <w:rsid w:val="00686BCF"/>
    <w:rsid w:val="00691332"/>
    <w:rsid w:val="00692A4C"/>
    <w:rsid w:val="00693BC2"/>
    <w:rsid w:val="00695078"/>
    <w:rsid w:val="0069700E"/>
    <w:rsid w:val="006973BC"/>
    <w:rsid w:val="006A4FD3"/>
    <w:rsid w:val="006A6B15"/>
    <w:rsid w:val="006A70C2"/>
    <w:rsid w:val="006A7573"/>
    <w:rsid w:val="006A7780"/>
    <w:rsid w:val="006B0B2E"/>
    <w:rsid w:val="006B4B01"/>
    <w:rsid w:val="006C1349"/>
    <w:rsid w:val="006C3B2B"/>
    <w:rsid w:val="006C41AF"/>
    <w:rsid w:val="006C5FAD"/>
    <w:rsid w:val="006C7771"/>
    <w:rsid w:val="006D0440"/>
    <w:rsid w:val="006D4194"/>
    <w:rsid w:val="006D791F"/>
    <w:rsid w:val="006E1DCE"/>
    <w:rsid w:val="006E266A"/>
    <w:rsid w:val="006E2673"/>
    <w:rsid w:val="006F09D7"/>
    <w:rsid w:val="006F4797"/>
    <w:rsid w:val="006F663B"/>
    <w:rsid w:val="006F7156"/>
    <w:rsid w:val="007154B8"/>
    <w:rsid w:val="007218E8"/>
    <w:rsid w:val="007344FB"/>
    <w:rsid w:val="007351EF"/>
    <w:rsid w:val="007358A2"/>
    <w:rsid w:val="00736372"/>
    <w:rsid w:val="00736928"/>
    <w:rsid w:val="00736B8A"/>
    <w:rsid w:val="00740EEA"/>
    <w:rsid w:val="0074144A"/>
    <w:rsid w:val="00746528"/>
    <w:rsid w:val="00747910"/>
    <w:rsid w:val="00754625"/>
    <w:rsid w:val="00754D16"/>
    <w:rsid w:val="00760E36"/>
    <w:rsid w:val="00765A19"/>
    <w:rsid w:val="00767B0D"/>
    <w:rsid w:val="00772369"/>
    <w:rsid w:val="007754C5"/>
    <w:rsid w:val="00781883"/>
    <w:rsid w:val="007838B4"/>
    <w:rsid w:val="00793197"/>
    <w:rsid w:val="00793AE0"/>
    <w:rsid w:val="00797B96"/>
    <w:rsid w:val="007A29BC"/>
    <w:rsid w:val="007A6170"/>
    <w:rsid w:val="007A6C4A"/>
    <w:rsid w:val="007B0620"/>
    <w:rsid w:val="007B2142"/>
    <w:rsid w:val="007B6A41"/>
    <w:rsid w:val="007C208B"/>
    <w:rsid w:val="007C4E28"/>
    <w:rsid w:val="007C4E67"/>
    <w:rsid w:val="007C6B71"/>
    <w:rsid w:val="007D244A"/>
    <w:rsid w:val="007D49EB"/>
    <w:rsid w:val="007E4774"/>
    <w:rsid w:val="007E4DBA"/>
    <w:rsid w:val="007E5276"/>
    <w:rsid w:val="007E5FCE"/>
    <w:rsid w:val="007F202D"/>
    <w:rsid w:val="007F4179"/>
    <w:rsid w:val="007F690D"/>
    <w:rsid w:val="00801CE8"/>
    <w:rsid w:val="00802BA2"/>
    <w:rsid w:val="00805D8D"/>
    <w:rsid w:val="00810C38"/>
    <w:rsid w:val="00820524"/>
    <w:rsid w:val="00826B69"/>
    <w:rsid w:val="008320C6"/>
    <w:rsid w:val="00832105"/>
    <w:rsid w:val="00832487"/>
    <w:rsid w:val="00834232"/>
    <w:rsid w:val="00835925"/>
    <w:rsid w:val="0084059B"/>
    <w:rsid w:val="008468D5"/>
    <w:rsid w:val="008553ED"/>
    <w:rsid w:val="00855AAD"/>
    <w:rsid w:val="00855E94"/>
    <w:rsid w:val="008602D1"/>
    <w:rsid w:val="00865B17"/>
    <w:rsid w:val="00871473"/>
    <w:rsid w:val="0087488D"/>
    <w:rsid w:val="00876B18"/>
    <w:rsid w:val="00880297"/>
    <w:rsid w:val="00880660"/>
    <w:rsid w:val="0088333A"/>
    <w:rsid w:val="00883D9C"/>
    <w:rsid w:val="008846E4"/>
    <w:rsid w:val="008856CC"/>
    <w:rsid w:val="00885F78"/>
    <w:rsid w:val="00887E9D"/>
    <w:rsid w:val="00887F26"/>
    <w:rsid w:val="00891390"/>
    <w:rsid w:val="008A0B44"/>
    <w:rsid w:val="008A10A7"/>
    <w:rsid w:val="008B5CB5"/>
    <w:rsid w:val="008C0B11"/>
    <w:rsid w:val="008C31B8"/>
    <w:rsid w:val="008C4212"/>
    <w:rsid w:val="008D0496"/>
    <w:rsid w:val="008D23D6"/>
    <w:rsid w:val="008D2A61"/>
    <w:rsid w:val="008D3490"/>
    <w:rsid w:val="008D6A49"/>
    <w:rsid w:val="008D6AD4"/>
    <w:rsid w:val="008E0946"/>
    <w:rsid w:val="008E5C5F"/>
    <w:rsid w:val="008F103F"/>
    <w:rsid w:val="008F30E6"/>
    <w:rsid w:val="008F3418"/>
    <w:rsid w:val="008F62D0"/>
    <w:rsid w:val="008F77C9"/>
    <w:rsid w:val="009002C1"/>
    <w:rsid w:val="00900A9C"/>
    <w:rsid w:val="00901942"/>
    <w:rsid w:val="00902F8B"/>
    <w:rsid w:val="00906EA2"/>
    <w:rsid w:val="009243BB"/>
    <w:rsid w:val="00924547"/>
    <w:rsid w:val="009247BB"/>
    <w:rsid w:val="00925E4C"/>
    <w:rsid w:val="009306E4"/>
    <w:rsid w:val="00930CDE"/>
    <w:rsid w:val="0093100D"/>
    <w:rsid w:val="009376B4"/>
    <w:rsid w:val="00937F70"/>
    <w:rsid w:val="00941F7D"/>
    <w:rsid w:val="0094358E"/>
    <w:rsid w:val="00956896"/>
    <w:rsid w:val="00961C22"/>
    <w:rsid w:val="00963941"/>
    <w:rsid w:val="00963FDC"/>
    <w:rsid w:val="0096488C"/>
    <w:rsid w:val="00966358"/>
    <w:rsid w:val="00972120"/>
    <w:rsid w:val="00976675"/>
    <w:rsid w:val="00976A3F"/>
    <w:rsid w:val="00976B75"/>
    <w:rsid w:val="009840DD"/>
    <w:rsid w:val="009852FF"/>
    <w:rsid w:val="00992227"/>
    <w:rsid w:val="00992678"/>
    <w:rsid w:val="009A38AA"/>
    <w:rsid w:val="009B31C1"/>
    <w:rsid w:val="009B4BA6"/>
    <w:rsid w:val="009B50F4"/>
    <w:rsid w:val="009B5265"/>
    <w:rsid w:val="009C17B0"/>
    <w:rsid w:val="009C1A1B"/>
    <w:rsid w:val="009C46B4"/>
    <w:rsid w:val="009C613B"/>
    <w:rsid w:val="009C6AA3"/>
    <w:rsid w:val="009C7145"/>
    <w:rsid w:val="009C75ED"/>
    <w:rsid w:val="009D14CB"/>
    <w:rsid w:val="009D19F5"/>
    <w:rsid w:val="009D3C6B"/>
    <w:rsid w:val="009D6773"/>
    <w:rsid w:val="009E37D0"/>
    <w:rsid w:val="009E4D2C"/>
    <w:rsid w:val="009E5599"/>
    <w:rsid w:val="009E59E2"/>
    <w:rsid w:val="009E64C3"/>
    <w:rsid w:val="009F01D6"/>
    <w:rsid w:val="009F06E5"/>
    <w:rsid w:val="009F15E8"/>
    <w:rsid w:val="009F2853"/>
    <w:rsid w:val="009F3A1C"/>
    <w:rsid w:val="009F42A5"/>
    <w:rsid w:val="00A00C3A"/>
    <w:rsid w:val="00A0577B"/>
    <w:rsid w:val="00A06D2B"/>
    <w:rsid w:val="00A07B02"/>
    <w:rsid w:val="00A144D9"/>
    <w:rsid w:val="00A17191"/>
    <w:rsid w:val="00A17A65"/>
    <w:rsid w:val="00A20AAF"/>
    <w:rsid w:val="00A22C9E"/>
    <w:rsid w:val="00A24A2D"/>
    <w:rsid w:val="00A24B65"/>
    <w:rsid w:val="00A2768A"/>
    <w:rsid w:val="00A30E05"/>
    <w:rsid w:val="00A338FC"/>
    <w:rsid w:val="00A35F47"/>
    <w:rsid w:val="00A36862"/>
    <w:rsid w:val="00A369CD"/>
    <w:rsid w:val="00A37D21"/>
    <w:rsid w:val="00A51C45"/>
    <w:rsid w:val="00A552B8"/>
    <w:rsid w:val="00A555E7"/>
    <w:rsid w:val="00A63BD5"/>
    <w:rsid w:val="00A6764A"/>
    <w:rsid w:val="00A7053E"/>
    <w:rsid w:val="00A74385"/>
    <w:rsid w:val="00A7676C"/>
    <w:rsid w:val="00A81DBD"/>
    <w:rsid w:val="00A824E2"/>
    <w:rsid w:val="00A8295A"/>
    <w:rsid w:val="00A843FF"/>
    <w:rsid w:val="00A85441"/>
    <w:rsid w:val="00A85DD6"/>
    <w:rsid w:val="00A85E00"/>
    <w:rsid w:val="00A86C44"/>
    <w:rsid w:val="00AA1DEB"/>
    <w:rsid w:val="00AA2F47"/>
    <w:rsid w:val="00AA475E"/>
    <w:rsid w:val="00AA629E"/>
    <w:rsid w:val="00AB0189"/>
    <w:rsid w:val="00AB55E9"/>
    <w:rsid w:val="00AB6134"/>
    <w:rsid w:val="00AB6167"/>
    <w:rsid w:val="00AB7D58"/>
    <w:rsid w:val="00AC1DAB"/>
    <w:rsid w:val="00AC2349"/>
    <w:rsid w:val="00AC310A"/>
    <w:rsid w:val="00AC4406"/>
    <w:rsid w:val="00AD63C4"/>
    <w:rsid w:val="00AD6567"/>
    <w:rsid w:val="00AE00B0"/>
    <w:rsid w:val="00AE4704"/>
    <w:rsid w:val="00AF07D9"/>
    <w:rsid w:val="00AF15DA"/>
    <w:rsid w:val="00AF40DE"/>
    <w:rsid w:val="00B0389F"/>
    <w:rsid w:val="00B125DD"/>
    <w:rsid w:val="00B15E69"/>
    <w:rsid w:val="00B203E6"/>
    <w:rsid w:val="00B27BFF"/>
    <w:rsid w:val="00B32D07"/>
    <w:rsid w:val="00B33455"/>
    <w:rsid w:val="00B34CB3"/>
    <w:rsid w:val="00B4207A"/>
    <w:rsid w:val="00B45BE7"/>
    <w:rsid w:val="00B50648"/>
    <w:rsid w:val="00B516FE"/>
    <w:rsid w:val="00B5246E"/>
    <w:rsid w:val="00B578EA"/>
    <w:rsid w:val="00B6611E"/>
    <w:rsid w:val="00B7128A"/>
    <w:rsid w:val="00B76C05"/>
    <w:rsid w:val="00B7707D"/>
    <w:rsid w:val="00B80762"/>
    <w:rsid w:val="00B832C5"/>
    <w:rsid w:val="00B8350E"/>
    <w:rsid w:val="00B84906"/>
    <w:rsid w:val="00B85C60"/>
    <w:rsid w:val="00B86577"/>
    <w:rsid w:val="00B97C56"/>
    <w:rsid w:val="00BA3E1A"/>
    <w:rsid w:val="00BA6148"/>
    <w:rsid w:val="00BA704F"/>
    <w:rsid w:val="00BB060E"/>
    <w:rsid w:val="00BB0EC6"/>
    <w:rsid w:val="00BB3B25"/>
    <w:rsid w:val="00BC1F6A"/>
    <w:rsid w:val="00BC7552"/>
    <w:rsid w:val="00BD0F41"/>
    <w:rsid w:val="00BE08BB"/>
    <w:rsid w:val="00BE0E54"/>
    <w:rsid w:val="00BF5EFA"/>
    <w:rsid w:val="00C030F9"/>
    <w:rsid w:val="00C055AE"/>
    <w:rsid w:val="00C067CF"/>
    <w:rsid w:val="00C119EB"/>
    <w:rsid w:val="00C12DE1"/>
    <w:rsid w:val="00C1348F"/>
    <w:rsid w:val="00C24469"/>
    <w:rsid w:val="00C24CB3"/>
    <w:rsid w:val="00C24D4E"/>
    <w:rsid w:val="00C301B7"/>
    <w:rsid w:val="00C420C1"/>
    <w:rsid w:val="00C4287E"/>
    <w:rsid w:val="00C460AC"/>
    <w:rsid w:val="00C53FDC"/>
    <w:rsid w:val="00C54EBE"/>
    <w:rsid w:val="00C54EE1"/>
    <w:rsid w:val="00C5565C"/>
    <w:rsid w:val="00C61597"/>
    <w:rsid w:val="00C62499"/>
    <w:rsid w:val="00C7015C"/>
    <w:rsid w:val="00C7283C"/>
    <w:rsid w:val="00C728D7"/>
    <w:rsid w:val="00C7658D"/>
    <w:rsid w:val="00C86B13"/>
    <w:rsid w:val="00C9443B"/>
    <w:rsid w:val="00CA2446"/>
    <w:rsid w:val="00CA2E7F"/>
    <w:rsid w:val="00CB263B"/>
    <w:rsid w:val="00CB6B0A"/>
    <w:rsid w:val="00CB6EB1"/>
    <w:rsid w:val="00CC0D8C"/>
    <w:rsid w:val="00CC30AC"/>
    <w:rsid w:val="00CD34AE"/>
    <w:rsid w:val="00CD4BBB"/>
    <w:rsid w:val="00CD65FC"/>
    <w:rsid w:val="00CE16BF"/>
    <w:rsid w:val="00CE17F3"/>
    <w:rsid w:val="00CE434C"/>
    <w:rsid w:val="00CE473B"/>
    <w:rsid w:val="00CE775D"/>
    <w:rsid w:val="00CF0A23"/>
    <w:rsid w:val="00CF2A5E"/>
    <w:rsid w:val="00CF59D1"/>
    <w:rsid w:val="00D0085C"/>
    <w:rsid w:val="00D03588"/>
    <w:rsid w:val="00D0376A"/>
    <w:rsid w:val="00D03E84"/>
    <w:rsid w:val="00D05A55"/>
    <w:rsid w:val="00D05E97"/>
    <w:rsid w:val="00D11534"/>
    <w:rsid w:val="00D119BB"/>
    <w:rsid w:val="00D201F8"/>
    <w:rsid w:val="00D24256"/>
    <w:rsid w:val="00D31072"/>
    <w:rsid w:val="00D34E47"/>
    <w:rsid w:val="00D43278"/>
    <w:rsid w:val="00D43FFE"/>
    <w:rsid w:val="00D4616F"/>
    <w:rsid w:val="00D469B2"/>
    <w:rsid w:val="00D519AC"/>
    <w:rsid w:val="00D51B0E"/>
    <w:rsid w:val="00D5422F"/>
    <w:rsid w:val="00D554CE"/>
    <w:rsid w:val="00D6132C"/>
    <w:rsid w:val="00D62E14"/>
    <w:rsid w:val="00D637F3"/>
    <w:rsid w:val="00D64078"/>
    <w:rsid w:val="00D665EF"/>
    <w:rsid w:val="00D6787D"/>
    <w:rsid w:val="00D67E84"/>
    <w:rsid w:val="00D742A8"/>
    <w:rsid w:val="00D77015"/>
    <w:rsid w:val="00D77ECB"/>
    <w:rsid w:val="00D82ABB"/>
    <w:rsid w:val="00D84E61"/>
    <w:rsid w:val="00D86051"/>
    <w:rsid w:val="00D8734D"/>
    <w:rsid w:val="00DA557A"/>
    <w:rsid w:val="00DB0826"/>
    <w:rsid w:val="00DB1B4A"/>
    <w:rsid w:val="00DB2A40"/>
    <w:rsid w:val="00DB3B0D"/>
    <w:rsid w:val="00DB6834"/>
    <w:rsid w:val="00DB78AF"/>
    <w:rsid w:val="00DB7AEC"/>
    <w:rsid w:val="00DC130D"/>
    <w:rsid w:val="00DC2CC5"/>
    <w:rsid w:val="00DC37F7"/>
    <w:rsid w:val="00DC447B"/>
    <w:rsid w:val="00DC66AE"/>
    <w:rsid w:val="00DC7132"/>
    <w:rsid w:val="00DD2C71"/>
    <w:rsid w:val="00DD33C5"/>
    <w:rsid w:val="00DD7101"/>
    <w:rsid w:val="00DE3CD6"/>
    <w:rsid w:val="00DE6F27"/>
    <w:rsid w:val="00DF0FA2"/>
    <w:rsid w:val="00DF16C3"/>
    <w:rsid w:val="00DF1A6E"/>
    <w:rsid w:val="00DF2AC8"/>
    <w:rsid w:val="00DF6663"/>
    <w:rsid w:val="00E004BB"/>
    <w:rsid w:val="00E00ED8"/>
    <w:rsid w:val="00E018A8"/>
    <w:rsid w:val="00E019DA"/>
    <w:rsid w:val="00E01DD5"/>
    <w:rsid w:val="00E1033B"/>
    <w:rsid w:val="00E10D5A"/>
    <w:rsid w:val="00E115DE"/>
    <w:rsid w:val="00E14D00"/>
    <w:rsid w:val="00E17254"/>
    <w:rsid w:val="00E31D7A"/>
    <w:rsid w:val="00E32529"/>
    <w:rsid w:val="00E37002"/>
    <w:rsid w:val="00E3798F"/>
    <w:rsid w:val="00E5103E"/>
    <w:rsid w:val="00E53014"/>
    <w:rsid w:val="00E547E7"/>
    <w:rsid w:val="00E55FD0"/>
    <w:rsid w:val="00E57364"/>
    <w:rsid w:val="00E64973"/>
    <w:rsid w:val="00E66248"/>
    <w:rsid w:val="00E73E37"/>
    <w:rsid w:val="00E7458D"/>
    <w:rsid w:val="00E752F2"/>
    <w:rsid w:val="00E808EB"/>
    <w:rsid w:val="00E825F7"/>
    <w:rsid w:val="00E86950"/>
    <w:rsid w:val="00E91085"/>
    <w:rsid w:val="00E91342"/>
    <w:rsid w:val="00E931BE"/>
    <w:rsid w:val="00E947A4"/>
    <w:rsid w:val="00E968BF"/>
    <w:rsid w:val="00EA5F4E"/>
    <w:rsid w:val="00EB0357"/>
    <w:rsid w:val="00EB16D8"/>
    <w:rsid w:val="00EB3FDD"/>
    <w:rsid w:val="00EB664F"/>
    <w:rsid w:val="00EC3F3F"/>
    <w:rsid w:val="00EC4EF2"/>
    <w:rsid w:val="00EC5D48"/>
    <w:rsid w:val="00ED22A5"/>
    <w:rsid w:val="00ED2CD3"/>
    <w:rsid w:val="00ED395F"/>
    <w:rsid w:val="00ED45C0"/>
    <w:rsid w:val="00ED471D"/>
    <w:rsid w:val="00EE1673"/>
    <w:rsid w:val="00EE3EE3"/>
    <w:rsid w:val="00EE6EDF"/>
    <w:rsid w:val="00EF278E"/>
    <w:rsid w:val="00EF5EB3"/>
    <w:rsid w:val="00EF7E02"/>
    <w:rsid w:val="00F02913"/>
    <w:rsid w:val="00F050DA"/>
    <w:rsid w:val="00F06EED"/>
    <w:rsid w:val="00F12513"/>
    <w:rsid w:val="00F138A7"/>
    <w:rsid w:val="00F164E0"/>
    <w:rsid w:val="00F21396"/>
    <w:rsid w:val="00F21B90"/>
    <w:rsid w:val="00F21C2C"/>
    <w:rsid w:val="00F220FD"/>
    <w:rsid w:val="00F23B2A"/>
    <w:rsid w:val="00F30E59"/>
    <w:rsid w:val="00F319D9"/>
    <w:rsid w:val="00F33EAB"/>
    <w:rsid w:val="00F370E1"/>
    <w:rsid w:val="00F432AA"/>
    <w:rsid w:val="00F43D4C"/>
    <w:rsid w:val="00F43EA5"/>
    <w:rsid w:val="00F45448"/>
    <w:rsid w:val="00F46DE4"/>
    <w:rsid w:val="00F510C6"/>
    <w:rsid w:val="00F526C7"/>
    <w:rsid w:val="00F52706"/>
    <w:rsid w:val="00F56CEC"/>
    <w:rsid w:val="00F56E5F"/>
    <w:rsid w:val="00F57848"/>
    <w:rsid w:val="00F61F51"/>
    <w:rsid w:val="00F6232E"/>
    <w:rsid w:val="00F63F7D"/>
    <w:rsid w:val="00F672C0"/>
    <w:rsid w:val="00F7028A"/>
    <w:rsid w:val="00F70822"/>
    <w:rsid w:val="00F71D6F"/>
    <w:rsid w:val="00F71F21"/>
    <w:rsid w:val="00F72535"/>
    <w:rsid w:val="00F76AA8"/>
    <w:rsid w:val="00F801EA"/>
    <w:rsid w:val="00F8445F"/>
    <w:rsid w:val="00F900E4"/>
    <w:rsid w:val="00F939F3"/>
    <w:rsid w:val="00F94323"/>
    <w:rsid w:val="00F95001"/>
    <w:rsid w:val="00F96E04"/>
    <w:rsid w:val="00F970B9"/>
    <w:rsid w:val="00F97E85"/>
    <w:rsid w:val="00FA4CE2"/>
    <w:rsid w:val="00FA5880"/>
    <w:rsid w:val="00FA7314"/>
    <w:rsid w:val="00FB3C2F"/>
    <w:rsid w:val="00FC54C2"/>
    <w:rsid w:val="00FC6E56"/>
    <w:rsid w:val="00FD418B"/>
    <w:rsid w:val="00FD4301"/>
    <w:rsid w:val="00FE013B"/>
    <w:rsid w:val="00FE2A8E"/>
    <w:rsid w:val="00FF34AA"/>
    <w:rsid w:val="11BF72F7"/>
    <w:rsid w:val="1679EDA2"/>
    <w:rsid w:val="1FE4A5D1"/>
    <w:rsid w:val="3F28C3D0"/>
    <w:rsid w:val="49CCFD26"/>
    <w:rsid w:val="5265746C"/>
    <w:rsid w:val="56C62F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1A3"/>
  <w14:defaultImageDpi w14:val="32767"/>
  <w15:chartTrackingRefBased/>
  <w15:docId w15:val="{AA1896A8-1252-43D4-8FA2-0898C563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3FDC"/>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paragraph" w:styleId="Sprechblasentext">
    <w:name w:val="Balloon Text"/>
    <w:basedOn w:val="Standard"/>
    <w:link w:val="SprechblasentextZchn"/>
    <w:uiPriority w:val="99"/>
    <w:semiHidden/>
    <w:unhideWhenUsed/>
    <w:rsid w:val="00BF5EF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F5EFA"/>
    <w:rPr>
      <w:rFonts w:ascii="Segoe UI" w:hAnsi="Segoe UI" w:cs="Segoe UI"/>
      <w:color w:val="000000" w:themeColor="text1"/>
      <w:kern w:val="0"/>
      <w:sz w:val="18"/>
      <w:szCs w:val="18"/>
      <w14:ligatures w14:val="none"/>
    </w:rPr>
  </w:style>
  <w:style w:type="character" w:styleId="Kommentarzeichen">
    <w:name w:val="annotation reference"/>
    <w:basedOn w:val="Absatz-Standardschriftart"/>
    <w:uiPriority w:val="99"/>
    <w:semiHidden/>
    <w:unhideWhenUsed/>
    <w:rsid w:val="00AF07D9"/>
    <w:rPr>
      <w:sz w:val="16"/>
      <w:szCs w:val="16"/>
    </w:rPr>
  </w:style>
  <w:style w:type="paragraph" w:styleId="Kommentartext">
    <w:name w:val="annotation text"/>
    <w:basedOn w:val="Standard"/>
    <w:link w:val="KommentartextZchn"/>
    <w:uiPriority w:val="99"/>
    <w:unhideWhenUsed/>
    <w:rsid w:val="00AF07D9"/>
    <w:pPr>
      <w:spacing w:line="240" w:lineRule="auto"/>
    </w:pPr>
    <w:rPr>
      <w:szCs w:val="20"/>
    </w:rPr>
  </w:style>
  <w:style w:type="character" w:customStyle="1" w:styleId="KommentartextZchn">
    <w:name w:val="Kommentartext Zchn"/>
    <w:basedOn w:val="Absatz-Standardschriftart"/>
    <w:link w:val="Kommentartext"/>
    <w:uiPriority w:val="99"/>
    <w:rsid w:val="00AF07D9"/>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F07D9"/>
    <w:rPr>
      <w:b/>
      <w:bCs/>
    </w:rPr>
  </w:style>
  <w:style w:type="character" w:customStyle="1" w:styleId="KommentarthemaZchn">
    <w:name w:val="Kommentarthema Zchn"/>
    <w:basedOn w:val="KommentartextZchn"/>
    <w:link w:val="Kommentarthema"/>
    <w:uiPriority w:val="99"/>
    <w:semiHidden/>
    <w:rsid w:val="00AF07D9"/>
    <w:rPr>
      <w:rFonts w:cs="Open Sans"/>
      <w:b/>
      <w:bCs/>
      <w:color w:val="000000" w:themeColor="text1"/>
      <w:kern w:val="0"/>
      <w:sz w:val="20"/>
      <w:szCs w:val="20"/>
      <w14:ligatures w14:val="none"/>
    </w:rPr>
  </w:style>
  <w:style w:type="paragraph" w:customStyle="1" w:styleId="Fliesstext">
    <w:name w:val="Fliesstext"/>
    <w:basedOn w:val="Standard"/>
    <w:qFormat/>
    <w:rsid w:val="00CC0D8C"/>
    <w:pPr>
      <w:tabs>
        <w:tab w:val="clear" w:pos="6096"/>
      </w:tabs>
      <w:spacing w:after="240" w:line="260" w:lineRule="exact"/>
    </w:pPr>
    <w:rPr>
      <w:rFonts w:cstheme="minorBidi"/>
      <w:color w:val="auto"/>
      <w:szCs w:val="24"/>
    </w:rPr>
  </w:style>
  <w:style w:type="character" w:customStyle="1" w:styleId="break-words">
    <w:name w:val="break-words"/>
    <w:basedOn w:val="Absatz-Standardschriftart"/>
    <w:rsid w:val="00CC0D8C"/>
  </w:style>
  <w:style w:type="paragraph" w:customStyle="1" w:styleId="Bildtitel">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customStyle="1" w:styleId="NichtaufgelsteErwhnung1">
    <w:name w:val="Nicht aufgelöste Erwähnung1"/>
    <w:basedOn w:val="Absatz-Standardschriftart"/>
    <w:uiPriority w:val="99"/>
    <w:semiHidden/>
    <w:unhideWhenUsed/>
    <w:rsid w:val="00215E71"/>
    <w:rPr>
      <w:color w:val="605E5C"/>
      <w:shd w:val="clear" w:color="auto" w:fill="E1DFDD"/>
    </w:rPr>
  </w:style>
  <w:style w:type="table" w:customStyle="1" w:styleId="Tabellenraster1">
    <w:name w:val="Tabellenraster1"/>
    <w:basedOn w:val="NormaleTabelle"/>
    <w:next w:val="Tabellenraster"/>
    <w:uiPriority w:val="39"/>
    <w:rsid w:val="0026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45BE7"/>
    <w:rPr>
      <w:color w:val="605E5C"/>
      <w:shd w:val="clear" w:color="auto" w:fill="E1DFDD"/>
    </w:rPr>
  </w:style>
  <w:style w:type="paragraph" w:styleId="StandardWeb">
    <w:name w:val="Normal (Web)"/>
    <w:basedOn w:val="Standard"/>
    <w:uiPriority w:val="99"/>
    <w:semiHidden/>
    <w:unhideWhenUsed/>
    <w:rsid w:val="008F103F"/>
    <w:rPr>
      <w:rFonts w:ascii="Times New Roman" w:hAnsi="Times New Roman" w:cs="Times New Roman"/>
      <w:sz w:val="24"/>
      <w:szCs w:val="24"/>
    </w:rPr>
  </w:style>
  <w:style w:type="paragraph" w:styleId="berarbeitung">
    <w:name w:val="Revision"/>
    <w:hidden/>
    <w:uiPriority w:val="99"/>
    <w:semiHidden/>
    <w:rsid w:val="00DF16C3"/>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21888">
      <w:bodyDiv w:val="1"/>
      <w:marLeft w:val="0"/>
      <w:marRight w:val="0"/>
      <w:marTop w:val="0"/>
      <w:marBottom w:val="0"/>
      <w:divBdr>
        <w:top w:val="none" w:sz="0" w:space="0" w:color="auto"/>
        <w:left w:val="none" w:sz="0" w:space="0" w:color="auto"/>
        <w:bottom w:val="none" w:sz="0" w:space="0" w:color="auto"/>
        <w:right w:val="none" w:sz="0" w:space="0" w:color="auto"/>
      </w:divBdr>
    </w:div>
    <w:div w:id="499008810">
      <w:bodyDiv w:val="1"/>
      <w:marLeft w:val="0"/>
      <w:marRight w:val="0"/>
      <w:marTop w:val="0"/>
      <w:marBottom w:val="0"/>
      <w:divBdr>
        <w:top w:val="none" w:sz="0" w:space="0" w:color="auto"/>
        <w:left w:val="none" w:sz="0" w:space="0" w:color="auto"/>
        <w:bottom w:val="none" w:sz="0" w:space="0" w:color="auto"/>
        <w:right w:val="none" w:sz="0" w:space="0" w:color="auto"/>
      </w:divBdr>
      <w:divsChild>
        <w:div w:id="750001702">
          <w:marLeft w:val="0"/>
          <w:marRight w:val="0"/>
          <w:marTop w:val="0"/>
          <w:marBottom w:val="0"/>
          <w:divBdr>
            <w:top w:val="none" w:sz="0" w:space="0" w:color="auto"/>
            <w:left w:val="none" w:sz="0" w:space="0" w:color="auto"/>
            <w:bottom w:val="none" w:sz="0" w:space="0" w:color="auto"/>
            <w:right w:val="none" w:sz="0" w:space="0" w:color="auto"/>
          </w:divBdr>
        </w:div>
      </w:divsChild>
    </w:div>
    <w:div w:id="563377708">
      <w:bodyDiv w:val="1"/>
      <w:marLeft w:val="0"/>
      <w:marRight w:val="0"/>
      <w:marTop w:val="0"/>
      <w:marBottom w:val="0"/>
      <w:divBdr>
        <w:top w:val="none" w:sz="0" w:space="0" w:color="auto"/>
        <w:left w:val="none" w:sz="0" w:space="0" w:color="auto"/>
        <w:bottom w:val="none" w:sz="0" w:space="0" w:color="auto"/>
        <w:right w:val="none" w:sz="0" w:space="0" w:color="auto"/>
      </w:divBdr>
    </w:div>
    <w:div w:id="1022633302">
      <w:bodyDiv w:val="1"/>
      <w:marLeft w:val="0"/>
      <w:marRight w:val="0"/>
      <w:marTop w:val="0"/>
      <w:marBottom w:val="0"/>
      <w:divBdr>
        <w:top w:val="none" w:sz="0" w:space="0" w:color="auto"/>
        <w:left w:val="none" w:sz="0" w:space="0" w:color="auto"/>
        <w:bottom w:val="none" w:sz="0" w:space="0" w:color="auto"/>
        <w:right w:val="none" w:sz="0" w:space="0" w:color="auto"/>
      </w:divBdr>
    </w:div>
    <w:div w:id="1310791256">
      <w:bodyDiv w:val="1"/>
      <w:marLeft w:val="0"/>
      <w:marRight w:val="0"/>
      <w:marTop w:val="0"/>
      <w:marBottom w:val="0"/>
      <w:divBdr>
        <w:top w:val="none" w:sz="0" w:space="0" w:color="auto"/>
        <w:left w:val="none" w:sz="0" w:space="0" w:color="auto"/>
        <w:bottom w:val="none" w:sz="0" w:space="0" w:color="auto"/>
        <w:right w:val="none" w:sz="0" w:space="0" w:color="auto"/>
      </w:divBdr>
    </w:div>
    <w:div w:id="1407412993">
      <w:bodyDiv w:val="1"/>
      <w:marLeft w:val="0"/>
      <w:marRight w:val="0"/>
      <w:marTop w:val="0"/>
      <w:marBottom w:val="0"/>
      <w:divBdr>
        <w:top w:val="none" w:sz="0" w:space="0" w:color="auto"/>
        <w:left w:val="none" w:sz="0" w:space="0" w:color="auto"/>
        <w:bottom w:val="none" w:sz="0" w:space="0" w:color="auto"/>
        <w:right w:val="none" w:sz="0" w:space="0" w:color="auto"/>
      </w:divBdr>
      <w:divsChild>
        <w:div w:id="1044020271">
          <w:marLeft w:val="0"/>
          <w:marRight w:val="0"/>
          <w:marTop w:val="0"/>
          <w:marBottom w:val="0"/>
          <w:divBdr>
            <w:top w:val="none" w:sz="0" w:space="0" w:color="auto"/>
            <w:left w:val="none" w:sz="0" w:space="0" w:color="auto"/>
            <w:bottom w:val="none" w:sz="0" w:space="0" w:color="auto"/>
            <w:right w:val="none" w:sz="0" w:space="0" w:color="auto"/>
          </w:divBdr>
        </w:div>
      </w:divsChild>
    </w:div>
    <w:div w:id="1591281316">
      <w:bodyDiv w:val="1"/>
      <w:marLeft w:val="0"/>
      <w:marRight w:val="0"/>
      <w:marTop w:val="0"/>
      <w:marBottom w:val="0"/>
      <w:divBdr>
        <w:top w:val="none" w:sz="0" w:space="0" w:color="auto"/>
        <w:left w:val="none" w:sz="0" w:space="0" w:color="auto"/>
        <w:bottom w:val="none" w:sz="0" w:space="0" w:color="auto"/>
        <w:right w:val="none" w:sz="0" w:space="0" w:color="auto"/>
      </w:divBdr>
    </w:div>
    <w:div w:id="1710914868">
      <w:bodyDiv w:val="1"/>
      <w:marLeft w:val="0"/>
      <w:marRight w:val="0"/>
      <w:marTop w:val="0"/>
      <w:marBottom w:val="0"/>
      <w:divBdr>
        <w:top w:val="none" w:sz="0" w:space="0" w:color="auto"/>
        <w:left w:val="none" w:sz="0" w:space="0" w:color="auto"/>
        <w:bottom w:val="none" w:sz="0" w:space="0" w:color="auto"/>
        <w:right w:val="none" w:sz="0" w:space="0" w:color="auto"/>
      </w:divBdr>
    </w:div>
    <w:div w:id="1946422148">
      <w:bodyDiv w:val="1"/>
      <w:marLeft w:val="0"/>
      <w:marRight w:val="0"/>
      <w:marTop w:val="0"/>
      <w:marBottom w:val="0"/>
      <w:divBdr>
        <w:top w:val="none" w:sz="0" w:space="0" w:color="auto"/>
        <w:left w:val="none" w:sz="0" w:space="0" w:color="auto"/>
        <w:bottom w:val="none" w:sz="0" w:space="0" w:color="auto"/>
        <w:right w:val="none" w:sz="0" w:space="0" w:color="auto"/>
      </w:divBdr>
    </w:div>
    <w:div w:id="1972057240">
      <w:bodyDiv w:val="1"/>
      <w:marLeft w:val="0"/>
      <w:marRight w:val="0"/>
      <w:marTop w:val="0"/>
      <w:marBottom w:val="0"/>
      <w:divBdr>
        <w:top w:val="none" w:sz="0" w:space="0" w:color="auto"/>
        <w:left w:val="none" w:sz="0" w:space="0" w:color="auto"/>
        <w:bottom w:val="none" w:sz="0" w:space="0" w:color="auto"/>
        <w:right w:val="none" w:sz="0" w:space="0" w:color="auto"/>
      </w:divBdr>
    </w:div>
    <w:div w:id="212966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wisspacer.com" TargetMode="External"/><Relationship Id="rId18" Type="http://schemas.openxmlformats.org/officeDocument/2006/relationships/image" Target="media/image2.jpe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settings" Target="settings.xml"/><Relationship Id="rId12" Type="http://schemas.openxmlformats.org/officeDocument/2006/relationships/hyperlink" Target="https://www.egger-glas.at/" TargetMode="External"/><Relationship Id="rId17" Type="http://schemas.openxmlformats.org/officeDocument/2006/relationships/image" Target="media/image1.jpe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swisspacer.com" TargetMode="External"/><Relationship Id="rId20" Type="http://schemas.openxmlformats.org/officeDocument/2006/relationships/image" Target="media/image4.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itralux.co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swisspacer.com/en/comunicato-stampa/projetto-kaiserjuwel%20" TargetMode="External"/><Relationship Id="rId23" Type="http://schemas.openxmlformats.org/officeDocument/2006/relationships/image" Target="media/image7.jpe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itralux.com" TargetMode="External"/><Relationship Id="rId22" Type="http://schemas.openxmlformats.org/officeDocument/2006/relationships/image" Target="media/image6.jpeg"/><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svg"/><Relationship Id="rId1" Type="http://schemas.openxmlformats.org/officeDocument/2006/relationships/image" Target="media/image8.png"/><Relationship Id="rId4" Type="http://schemas.openxmlformats.org/officeDocument/2006/relationships/image" Target="media/image11.svg"/></Relationships>
</file>

<file path=word/_rels/footer2.xml.rels><?xml version="1.0" encoding="UTF-8" standalone="yes"?>
<Relationships xmlns="http://schemas.openxmlformats.org/package/2006/relationships"><Relationship Id="rId3" Type="http://schemas.openxmlformats.org/officeDocument/2006/relationships/image" Target="media/image14.png"/><Relationship Id="rId2" Type="http://schemas.openxmlformats.org/officeDocument/2006/relationships/image" Target="media/image13.svg"/><Relationship Id="rId1" Type="http://schemas.openxmlformats.org/officeDocument/2006/relationships/image" Target="media/image12.png"/><Relationship Id="rId4" Type="http://schemas.openxmlformats.org/officeDocument/2006/relationships/image" Target="media/image15.svg"/></Relationships>
</file>

<file path=word/_rels/header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svg"/><Relationship Id="rId1" Type="http://schemas.openxmlformats.org/officeDocument/2006/relationships/image" Target="media/image8.png"/><Relationship Id="rId4" Type="http://schemas.openxmlformats.org/officeDocument/2006/relationships/image" Target="media/image11.svg"/></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c90031-651c-49d9-9b39-0339f90b0d6c">
      <Terms xmlns="http://schemas.microsoft.com/office/infopath/2007/PartnerControls"/>
    </lcf76f155ced4ddcb4097134ff3c332f>
    <TaxCatchAll xmlns="baa32766-1830-49b8-b4c8-6bbcf40f4c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F95E9228FEA054D961973C09FEED3BB" ma:contentTypeVersion="12" ma:contentTypeDescription="Ein neues Dokument erstellen." ma:contentTypeScope="" ma:versionID="9871a75a1c4f35ba14d45f27ca9763d0">
  <xsd:schema xmlns:xsd="http://www.w3.org/2001/XMLSchema" xmlns:xs="http://www.w3.org/2001/XMLSchema" xmlns:p="http://schemas.microsoft.com/office/2006/metadata/properties" xmlns:ns2="0dc90031-651c-49d9-9b39-0339f90b0d6c" xmlns:ns3="baa32766-1830-49b8-b4c8-6bbcf40f4c18" targetNamespace="http://schemas.microsoft.com/office/2006/metadata/properties" ma:root="true" ma:fieldsID="c5d3b0969ba8656351f7d9cd542deb5e" ns2:_="" ns3:_="">
    <xsd:import namespace="0dc90031-651c-49d9-9b39-0339f90b0d6c"/>
    <xsd:import namespace="baa32766-1830-49b8-b4c8-6bbcf40f4c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90031-651c-49d9-9b39-0339f90b0d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a32766-1830-49b8-b4c8-6bbcf40f4c1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643a2c2-3f29-4dd7-95b6-09e6398f1614}" ma:internalName="TaxCatchAll" ma:showField="CatchAllData" ma:web="baa32766-1830-49b8-b4c8-6bbcf40f4c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464e773d-a307-445d-9335-70e525b550ab"/>
    <ds:schemaRef ds:uri="49139247-56bd-4742-9ba3-eabcb621077a"/>
  </ds:schemaRefs>
</ds:datastoreItem>
</file>

<file path=customXml/itemProps2.xml><?xml version="1.0" encoding="utf-8"?>
<ds:datastoreItem xmlns:ds="http://schemas.openxmlformats.org/officeDocument/2006/customXml" ds:itemID="{E3067BE5-9691-4FF7-957A-54C096D5A760}"/>
</file>

<file path=customXml/itemProps3.xml><?xml version="1.0" encoding="utf-8"?>
<ds:datastoreItem xmlns:ds="http://schemas.openxmlformats.org/officeDocument/2006/customXml" ds:itemID="{71A68591-5B8F-4B3F-9CE7-202BD2763FA8}">
  <ds:schemaRefs>
    <ds:schemaRef ds:uri="http://schemas.openxmlformats.org/officeDocument/2006/bibliography"/>
  </ds:schemaRefs>
</ds:datastoreItem>
</file>

<file path=customXml/itemProps4.xml><?xml version="1.0" encoding="utf-8"?>
<ds:datastoreItem xmlns:ds="http://schemas.openxmlformats.org/officeDocument/2006/customXml" ds:itemID="{9EA87661-0BA4-4B9B-B1EC-41F75ED2FE02}">
  <ds:schemaRefs>
    <ds:schemaRef ds:uri="http://schemas.microsoft.com/sharepoint/v3/contenttype/forms"/>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1191</Words>
  <Characters>7508</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p.a.t. GmbH</Company>
  <LinksUpToDate>false</LinksUpToDate>
  <CharactersWithSpaces>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docId:AB7BFAC746360693FD2A6D90397A2ECB</cp:keywords>
  <dc:description/>
  <cp:lastModifiedBy>Lueckhoff, Katrin</cp:lastModifiedBy>
  <cp:revision>69</cp:revision>
  <cp:lastPrinted>2025-05-26T19:07:00Z</cp:lastPrinted>
  <dcterms:created xsi:type="dcterms:W3CDTF">2025-06-11T07:49:00Z</dcterms:created>
  <dcterms:modified xsi:type="dcterms:W3CDTF">2026-05-27T06:52:00Z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0x0101008F95E9228FEA054D961973C09FEED3BB</vt:lpwstr>
  </property>
  <property fmtid="{D5CDD505-2E9C-101B-9397-08002B2CF9AE}" pid="3" name="MediaServiceImageTags">
    <vt:lpwstr/>
  </property>
</Properties>
</file>